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6CD" w:rsidRDefault="00E45289" w:rsidP="006226CD">
      <w:pPr>
        <w:tabs>
          <w:tab w:val="center" w:pos="4536"/>
          <w:tab w:val="right" w:pos="8280"/>
          <w:tab w:val="right" w:pos="9639"/>
        </w:tabs>
        <w:ind w:right="2"/>
        <w:rPr>
          <w:rFonts w:ascii="Arial" w:hAnsi="Arial" w:cs="Arial"/>
          <w:b/>
          <w:bCs/>
          <w:sz w:val="28"/>
          <w:szCs w:val="24"/>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Meeting #93                                          </w:t>
      </w:r>
      <w:r w:rsidR="00186065" w:rsidRPr="00186065">
        <w:rPr>
          <w:rFonts w:ascii="Arial" w:hAnsi="Arial" w:cs="Arial"/>
          <w:b/>
          <w:bCs/>
          <w:sz w:val="28"/>
        </w:rPr>
        <w:t>R1-1806398</w:t>
      </w:r>
    </w:p>
    <w:p w:rsidR="003C346D" w:rsidRPr="00961FDC" w:rsidRDefault="006226CD" w:rsidP="006226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B854B7" w:rsidRPr="00B854B7">
        <w:rPr>
          <w:b/>
        </w:rPr>
        <w:t>7.1.2.3.6</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A6305E">
        <w:rPr>
          <w:b/>
        </w:rPr>
        <w:t>Remaining issues</w:t>
      </w:r>
      <w:r w:rsidR="00961FDC">
        <w:rPr>
          <w:b/>
        </w:rPr>
        <w:t xml:space="preserve"> on </w:t>
      </w:r>
      <w:r w:rsidR="00B854B7">
        <w:rPr>
          <w:b/>
        </w:rPr>
        <w:t>TRS</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B854B7" w:rsidRDefault="00B854B7" w:rsidP="00B854B7">
      <w:pPr>
        <w:rPr>
          <w:lang w:eastAsia="zh-CN"/>
        </w:rPr>
      </w:pPr>
      <w:bookmarkStart w:id="0" w:name="_Ref494215420"/>
      <w:r>
        <w:rPr>
          <w:lang w:eastAsia="zh-CN"/>
        </w:rPr>
        <w:t>I</w:t>
      </w:r>
      <w:r>
        <w:rPr>
          <w:rFonts w:hint="eastAsia"/>
          <w:lang w:eastAsia="zh-CN"/>
        </w:rPr>
        <w:t>n</w:t>
      </w:r>
      <w:r>
        <w:rPr>
          <w:lang w:eastAsia="zh-CN"/>
        </w:rPr>
        <w:t xml:space="preserve"> RAN1#92b, the following agreements were made</w:t>
      </w:r>
      <w:r>
        <w:rPr>
          <w:lang w:eastAsia="zh-CN"/>
        </w:rPr>
        <w:fldChar w:fldCharType="begin"/>
      </w:r>
      <w:r>
        <w:rPr>
          <w:lang w:eastAsia="zh-CN"/>
        </w:rPr>
        <w:instrText xml:space="preserve"> REF _Ref506125467 \r \h </w:instrText>
      </w:r>
      <w:r>
        <w:rPr>
          <w:lang w:eastAsia="zh-CN"/>
        </w:rPr>
      </w:r>
      <w:r>
        <w:rPr>
          <w:lang w:eastAsia="zh-CN"/>
        </w:rPr>
        <w:fldChar w:fldCharType="separate"/>
      </w:r>
      <w:r>
        <w:rPr>
          <w:lang w:eastAsia="zh-CN"/>
        </w:rPr>
        <w:t>[1]</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B854B7" w:rsidTr="001E4BC3">
        <w:tc>
          <w:tcPr>
            <w:tcW w:w="9307" w:type="dxa"/>
          </w:tcPr>
          <w:p w:rsidR="00B854B7" w:rsidRPr="00D9175F" w:rsidRDefault="00B854B7" w:rsidP="001E4BC3">
            <w:pPr>
              <w:rPr>
                <w:b/>
                <w:lang w:eastAsia="x-none"/>
              </w:rPr>
            </w:pPr>
            <w:r w:rsidRPr="001E5F97">
              <w:rPr>
                <w:b/>
                <w:highlight w:val="green"/>
                <w:lang w:eastAsia="x-none"/>
              </w:rPr>
              <w:t>Agreement:</w:t>
            </w:r>
          </w:p>
          <w:p w:rsidR="00B854B7" w:rsidRPr="00B857E0" w:rsidRDefault="00B854B7" w:rsidP="001E4BC3">
            <w:pPr>
              <w:numPr>
                <w:ilvl w:val="0"/>
                <w:numId w:val="39"/>
              </w:numPr>
              <w:autoSpaceDE/>
              <w:autoSpaceDN/>
              <w:adjustRightInd/>
              <w:snapToGrid/>
              <w:spacing w:after="0"/>
              <w:rPr>
                <w:rFonts w:ascii="宋体" w:eastAsia="宋体" w:hAnsi="宋体"/>
                <w:lang w:eastAsia="zh-CN"/>
              </w:rPr>
            </w:pPr>
            <w:r w:rsidRPr="00B857E0">
              <w:rPr>
                <w:rFonts w:hint="eastAsia"/>
                <w:lang w:eastAsia="zh-CN"/>
              </w:rPr>
              <w:t>Rel-15 supports aperiodic TRS for FR2 as an optional UE feature</w:t>
            </w:r>
            <w:r w:rsidRPr="00B857E0">
              <w:rPr>
                <w:lang w:eastAsia="zh-CN"/>
              </w:rPr>
              <w:t xml:space="preserve"> with UE capability signalling</w:t>
            </w:r>
          </w:p>
          <w:p w:rsidR="00B854B7" w:rsidRPr="00B857E0" w:rsidRDefault="00B854B7" w:rsidP="001E4BC3">
            <w:pPr>
              <w:numPr>
                <w:ilvl w:val="1"/>
                <w:numId w:val="39"/>
              </w:numPr>
              <w:autoSpaceDE/>
              <w:autoSpaceDN/>
              <w:adjustRightInd/>
              <w:snapToGrid/>
              <w:spacing w:after="0"/>
              <w:rPr>
                <w:lang w:eastAsia="zh-CN"/>
              </w:rPr>
            </w:pPr>
            <w:r>
              <w:rPr>
                <w:lang w:eastAsia="zh-CN"/>
              </w:rPr>
              <w:t>(</w:t>
            </w:r>
            <w:r w:rsidRPr="001E5F97">
              <w:rPr>
                <w:highlight w:val="darkYellow"/>
                <w:lang w:eastAsia="zh-CN"/>
              </w:rPr>
              <w:t>Working assumption</w:t>
            </w:r>
            <w:r>
              <w:rPr>
                <w:lang w:eastAsia="zh-CN"/>
              </w:rPr>
              <w:t xml:space="preserve">) </w:t>
            </w:r>
            <w:r w:rsidRPr="00B857E0">
              <w:rPr>
                <w:rFonts w:hint="eastAsia"/>
                <w:lang w:eastAsia="zh-CN"/>
              </w:rPr>
              <w:t xml:space="preserve">A UE does not expect to be triggered to aperiodic TRS unless it has been configured with </w:t>
            </w:r>
            <w:r w:rsidRPr="00B857E0">
              <w:rPr>
                <w:rFonts w:hint="eastAsia"/>
                <w:color w:val="FF0000"/>
                <w:lang w:eastAsia="zh-CN"/>
              </w:rPr>
              <w:t>an associated</w:t>
            </w:r>
            <w:r w:rsidRPr="00B857E0">
              <w:rPr>
                <w:rFonts w:hint="eastAsia"/>
                <w:lang w:eastAsia="zh-CN"/>
              </w:rPr>
              <w:t xml:space="preserve"> periodic TRS </w:t>
            </w:r>
            <w:r w:rsidRPr="00B857E0">
              <w:rPr>
                <w:rFonts w:hint="eastAsia"/>
                <w:color w:val="FF0000"/>
                <w:lang w:eastAsia="zh-CN"/>
              </w:rPr>
              <w:t xml:space="preserve">with the same </w:t>
            </w:r>
            <w:r w:rsidRPr="00B857E0">
              <w:rPr>
                <w:color w:val="FF0000"/>
                <w:lang w:eastAsia="zh-CN"/>
              </w:rPr>
              <w:t xml:space="preserve">burst length </w:t>
            </w:r>
            <w:r w:rsidRPr="00B857E0">
              <w:rPr>
                <w:rFonts w:hint="eastAsia"/>
                <w:color w:val="FF0000"/>
                <w:lang w:eastAsia="zh-CN"/>
              </w:rPr>
              <w:t>X</w:t>
            </w:r>
            <w:r w:rsidRPr="00B857E0">
              <w:rPr>
                <w:rFonts w:hint="eastAsia"/>
                <w:lang w:eastAsia="zh-CN"/>
              </w:rPr>
              <w:t xml:space="preserve"> </w:t>
            </w:r>
            <w:r w:rsidRPr="00B857E0">
              <w:rPr>
                <w:lang w:eastAsia="zh-CN"/>
              </w:rPr>
              <w:t xml:space="preserve">slots </w:t>
            </w:r>
            <w:r w:rsidRPr="00B857E0">
              <w:rPr>
                <w:rFonts w:hint="eastAsia"/>
                <w:lang w:eastAsia="zh-CN"/>
              </w:rPr>
              <w:t>on the same BWP</w:t>
            </w:r>
          </w:p>
          <w:p w:rsidR="00B854B7" w:rsidRPr="00B857E0" w:rsidRDefault="00B854B7" w:rsidP="001E4BC3">
            <w:pPr>
              <w:numPr>
                <w:ilvl w:val="2"/>
                <w:numId w:val="39"/>
              </w:numPr>
              <w:autoSpaceDE/>
              <w:autoSpaceDN/>
              <w:adjustRightInd/>
              <w:snapToGrid/>
              <w:spacing w:after="0"/>
            </w:pPr>
            <w:r w:rsidRPr="00B857E0">
              <w:rPr>
                <w:rFonts w:hint="eastAsia"/>
                <w:lang w:eastAsia="zh-CN"/>
              </w:rPr>
              <w:t xml:space="preserve">The aperiodic TRS </w:t>
            </w:r>
            <w:r w:rsidRPr="00B857E0">
              <w:rPr>
                <w:lang w:eastAsia="zh-CN"/>
              </w:rPr>
              <w:t xml:space="preserve">and the associated periodic TRS has the </w:t>
            </w:r>
            <w:r w:rsidRPr="00B857E0">
              <w:rPr>
                <w:rFonts w:hint="eastAsia"/>
                <w:color w:val="FF0000"/>
                <w:lang w:eastAsia="zh-CN"/>
              </w:rPr>
              <w:t xml:space="preserve">same </w:t>
            </w:r>
            <w:r w:rsidRPr="00B857E0">
              <w:rPr>
                <w:color w:val="FF0000"/>
                <w:lang w:eastAsia="zh-CN"/>
              </w:rPr>
              <w:t xml:space="preserve">BW, [same symbol position, same subcarrier location] </w:t>
            </w:r>
            <w:r w:rsidRPr="00B857E0">
              <w:rPr>
                <w:rFonts w:hint="eastAsia"/>
                <w:color w:val="FF0000"/>
                <w:lang w:eastAsia="zh-CN"/>
              </w:rPr>
              <w:t xml:space="preserve">and </w:t>
            </w:r>
            <w:r w:rsidRPr="00B857E0">
              <w:t>the aperiodic TRS will be QCL type A+D (if applicable) with this periodic TRS</w:t>
            </w:r>
          </w:p>
          <w:p w:rsidR="00B854B7" w:rsidRPr="00B857E0" w:rsidRDefault="00B854B7" w:rsidP="001E4BC3">
            <w:pPr>
              <w:numPr>
                <w:ilvl w:val="2"/>
                <w:numId w:val="39"/>
              </w:numPr>
              <w:autoSpaceDE/>
              <w:autoSpaceDN/>
              <w:adjustRightInd/>
              <w:snapToGrid/>
              <w:spacing w:after="0"/>
            </w:pPr>
            <w:r w:rsidRPr="00B857E0">
              <w:t>FFS on DCI trigger timing for SCell activation and BWP switching</w:t>
            </w:r>
          </w:p>
          <w:p w:rsidR="00B854B7" w:rsidRPr="00B857E0" w:rsidRDefault="00B854B7" w:rsidP="001E4BC3">
            <w:pPr>
              <w:numPr>
                <w:ilvl w:val="2"/>
                <w:numId w:val="39"/>
              </w:numPr>
              <w:autoSpaceDE/>
              <w:autoSpaceDN/>
              <w:adjustRightInd/>
              <w:snapToGrid/>
              <w:spacing w:after="0"/>
              <w:rPr>
                <w:lang w:eastAsia="zh-CN"/>
              </w:rPr>
            </w:pPr>
            <w:r w:rsidRPr="00B857E0">
              <w:rPr>
                <w:rFonts w:hint="eastAsia"/>
                <w:lang w:eastAsia="zh-CN"/>
              </w:rPr>
              <w:t>The UE does not expect the scheduling offset between DCI to the first symbol of TRS be smaller than the threshold UE reported</w:t>
            </w:r>
          </w:p>
          <w:p w:rsidR="00B854B7" w:rsidRPr="00B857E0" w:rsidRDefault="00B854B7" w:rsidP="001E4BC3">
            <w:pPr>
              <w:numPr>
                <w:ilvl w:val="2"/>
                <w:numId w:val="39"/>
              </w:numPr>
              <w:autoSpaceDE/>
              <w:autoSpaceDN/>
              <w:adjustRightInd/>
              <w:snapToGrid/>
              <w:spacing w:after="0"/>
              <w:rPr>
                <w:lang w:eastAsia="zh-CN"/>
              </w:rPr>
            </w:pPr>
            <w:r w:rsidRPr="00B857E0">
              <w:rPr>
                <w:rFonts w:hint="eastAsia"/>
                <w:lang w:eastAsia="zh-CN"/>
              </w:rPr>
              <w:t xml:space="preserve">The aperiodic TRS is triggered by UL DCI (same as CSI-RS) </w:t>
            </w:r>
          </w:p>
          <w:p w:rsidR="00B854B7" w:rsidRDefault="00B854B7" w:rsidP="001E4BC3">
            <w:pPr>
              <w:numPr>
                <w:ilvl w:val="0"/>
                <w:numId w:val="39"/>
              </w:numPr>
              <w:autoSpaceDE/>
              <w:autoSpaceDN/>
              <w:adjustRightInd/>
              <w:snapToGrid/>
              <w:spacing w:after="0"/>
              <w:rPr>
                <w:lang w:eastAsia="zh-CN"/>
              </w:rPr>
            </w:pPr>
            <w:r w:rsidRPr="00B857E0">
              <w:rPr>
                <w:lang w:eastAsia="zh-CN"/>
              </w:rPr>
              <w:t>No new/additional RRC parameters are introduced for this feature except UE capability</w:t>
            </w:r>
          </w:p>
          <w:p w:rsidR="00B854B7" w:rsidRDefault="00B854B7" w:rsidP="001E4BC3">
            <w:pPr>
              <w:rPr>
                <w:lang w:eastAsia="zh-CN"/>
              </w:rPr>
            </w:pPr>
          </w:p>
          <w:p w:rsidR="00B854B7" w:rsidRPr="00EF0E05" w:rsidRDefault="00B854B7" w:rsidP="001E4BC3">
            <w:pPr>
              <w:rPr>
                <w:szCs w:val="20"/>
                <w:lang w:eastAsia="zh-CN"/>
              </w:rPr>
            </w:pPr>
            <w:r w:rsidRPr="00EF0E05">
              <w:rPr>
                <w:szCs w:val="20"/>
                <w:lang w:eastAsia="zh-CN"/>
              </w:rPr>
              <w:t xml:space="preserve">Send an LS to RAN2 inform the above agreements and ask RAN2 to take into account in their work – </w:t>
            </w:r>
            <w:r w:rsidRPr="00920652">
              <w:rPr>
                <w:b/>
                <w:szCs w:val="20"/>
                <w:lang w:eastAsia="zh-CN"/>
              </w:rPr>
              <w:t>R1-1805758</w:t>
            </w:r>
            <w:r w:rsidRPr="00920652">
              <w:rPr>
                <w:szCs w:val="20"/>
                <w:lang w:eastAsia="zh-CN"/>
              </w:rPr>
              <w:t xml:space="preserve"> (Xiaoyi, ATT)</w:t>
            </w:r>
            <w:r>
              <w:rPr>
                <w:szCs w:val="20"/>
                <w:lang w:eastAsia="zh-CN"/>
              </w:rPr>
              <w:t xml:space="preserve">, which is approved with final LS in </w:t>
            </w:r>
            <w:r w:rsidRPr="00920652">
              <w:rPr>
                <w:szCs w:val="20"/>
                <w:highlight w:val="green"/>
                <w:lang w:eastAsia="zh-CN"/>
              </w:rPr>
              <w:t>R1-1805763</w:t>
            </w:r>
          </w:p>
          <w:p w:rsidR="00B854B7" w:rsidRPr="00EF0E05" w:rsidRDefault="00B854B7" w:rsidP="001E4BC3">
            <w:pPr>
              <w:rPr>
                <w:szCs w:val="20"/>
                <w:lang w:eastAsia="zh-CN"/>
              </w:rPr>
            </w:pPr>
            <w:r w:rsidRPr="00EF0E05">
              <w:rPr>
                <w:szCs w:val="20"/>
                <w:lang w:eastAsia="zh-CN"/>
              </w:rPr>
              <w:t>The above optional UE feature is to be included in the current UE feature spreadsheet for RAN1#93</w:t>
            </w:r>
          </w:p>
          <w:p w:rsidR="00B854B7" w:rsidRDefault="00B854B7" w:rsidP="001E4BC3">
            <w:pPr>
              <w:rPr>
                <w:lang w:eastAsia="zh-CN"/>
              </w:rPr>
            </w:pPr>
          </w:p>
          <w:p w:rsidR="00B854B7" w:rsidRPr="004A18F3" w:rsidRDefault="00B854B7" w:rsidP="001E4BC3">
            <w:pPr>
              <w:rPr>
                <w:lang w:eastAsia="zh-CN"/>
              </w:rPr>
            </w:pPr>
            <w:r w:rsidRPr="00B857E0">
              <w:rPr>
                <w:lang w:eastAsia="zh-CN"/>
              </w:rPr>
              <w:t>Note: (from Huawei) Aperiodic TRS is a new feature in Rel-15 but Huawei is willing to accept this for progress</w:t>
            </w:r>
          </w:p>
          <w:p w:rsidR="00B854B7" w:rsidRDefault="00B854B7" w:rsidP="001E4BC3">
            <w:pPr>
              <w:rPr>
                <w:lang w:eastAsia="zh-CN"/>
              </w:rPr>
            </w:pPr>
            <w:r w:rsidRPr="004A18F3">
              <w:rPr>
                <w:lang w:eastAsia="zh-CN"/>
              </w:rPr>
              <w:t xml:space="preserve">Note: </w:t>
            </w:r>
            <w:r>
              <w:rPr>
                <w:lang w:eastAsia="zh-CN"/>
              </w:rPr>
              <w:t>AT&amp;T has concerns to make this an UE optional feature since t</w:t>
            </w:r>
            <w:r w:rsidRPr="004A18F3">
              <w:rPr>
                <w:lang w:eastAsia="zh-CN"/>
              </w:rPr>
              <w:t xml:space="preserve">his is </w:t>
            </w:r>
            <w:r>
              <w:rPr>
                <w:lang w:eastAsia="zh-CN"/>
              </w:rPr>
              <w:t xml:space="preserve">a </w:t>
            </w:r>
            <w:r w:rsidRPr="004A18F3">
              <w:rPr>
                <w:lang w:eastAsia="zh-CN"/>
              </w:rPr>
              <w:t xml:space="preserve">forward compatibility </w:t>
            </w:r>
            <w:r>
              <w:rPr>
                <w:lang w:eastAsia="zh-CN"/>
              </w:rPr>
              <w:t>issue</w:t>
            </w:r>
          </w:p>
        </w:tc>
      </w:tr>
    </w:tbl>
    <w:p w:rsidR="00B854B7" w:rsidRDefault="00B854B7" w:rsidP="00847CD5">
      <w:pPr>
        <w:jc w:val="left"/>
        <w:rPr>
          <w:lang w:eastAsia="zh-CN"/>
        </w:rPr>
      </w:pPr>
    </w:p>
    <w:p w:rsidR="00847CD5" w:rsidRDefault="00B854B7" w:rsidP="00847CD5">
      <w:pPr>
        <w:jc w:val="left"/>
        <w:rPr>
          <w:lang w:eastAsia="zh-CN"/>
        </w:rPr>
      </w:pPr>
      <w:r>
        <w:rPr>
          <w:lang w:eastAsia="zh-CN"/>
        </w:rPr>
        <w:t>There is still some ambiguity on how to configure aperiodic TRS</w:t>
      </w:r>
      <w:r w:rsidR="00BA5A58">
        <w:rPr>
          <w:lang w:eastAsia="zh-CN"/>
        </w:rPr>
        <w:t xml:space="preserve">, based on the current TS 38.214 </w:t>
      </w:r>
      <w:r w:rsidR="00BA5A58">
        <w:rPr>
          <w:lang w:eastAsia="zh-CN"/>
        </w:rPr>
        <w:fldChar w:fldCharType="begin"/>
      </w:r>
      <w:r w:rsidR="00BA5A58">
        <w:rPr>
          <w:lang w:eastAsia="zh-CN"/>
        </w:rPr>
        <w:instrText xml:space="preserve"> REF _Ref506129551 \r \h </w:instrText>
      </w:r>
      <w:r w:rsidR="00BA5A58">
        <w:rPr>
          <w:lang w:eastAsia="zh-CN"/>
        </w:rPr>
      </w:r>
      <w:r w:rsidR="00BA5A58">
        <w:rPr>
          <w:lang w:eastAsia="zh-CN"/>
        </w:rPr>
        <w:fldChar w:fldCharType="separate"/>
      </w:r>
      <w:r w:rsidR="00BA5A58">
        <w:rPr>
          <w:lang w:eastAsia="zh-CN"/>
        </w:rPr>
        <w:t>[2]</w:t>
      </w:r>
      <w:r w:rsidR="00BA5A58">
        <w:rPr>
          <w:lang w:eastAsia="zh-CN"/>
        </w:rPr>
        <w:fldChar w:fldCharType="end"/>
      </w:r>
      <w:r>
        <w:rPr>
          <w:lang w:eastAsia="zh-CN"/>
        </w:rPr>
        <w:t xml:space="preserve">. </w:t>
      </w:r>
      <w:r w:rsidR="006226CD">
        <w:rPr>
          <w:lang w:eastAsia="zh-CN"/>
        </w:rPr>
        <w:t xml:space="preserve">In the contribution, </w:t>
      </w:r>
      <w:r>
        <w:rPr>
          <w:lang w:eastAsia="zh-CN"/>
        </w:rPr>
        <w:t>we provide our view on configuration of aperiodic TRS.</w:t>
      </w:r>
      <w:r w:rsidR="006836FA">
        <w:rPr>
          <w:lang w:eastAsia="zh-CN"/>
        </w:rPr>
        <w:t xml:space="preserve"> Also the joint consideration with regard to CSI processing unit on TRS is provided.</w:t>
      </w:r>
    </w:p>
    <w:p w:rsidR="00847CD5" w:rsidRDefault="00847CD5" w:rsidP="00847CD5">
      <w:pPr>
        <w:jc w:val="left"/>
        <w:rPr>
          <w:lang w:eastAsia="zh-CN"/>
        </w:rPr>
      </w:pPr>
    </w:p>
    <w:p w:rsidR="0018517F" w:rsidRDefault="00847CD5" w:rsidP="00BA5A58">
      <w:pPr>
        <w:pStyle w:val="1"/>
        <w:rPr>
          <w:lang w:eastAsia="zh-CN"/>
        </w:rPr>
      </w:pPr>
      <w:r>
        <w:rPr>
          <w:lang w:eastAsia="zh-CN"/>
        </w:rPr>
        <w:t>Discussion</w:t>
      </w:r>
    </w:p>
    <w:p w:rsidR="0018517F" w:rsidRDefault="00FE200A" w:rsidP="0018517F">
      <w:pPr>
        <w:pStyle w:val="2"/>
        <w:rPr>
          <w:lang w:eastAsia="zh-CN"/>
        </w:rPr>
      </w:pPr>
      <w:r>
        <w:rPr>
          <w:lang w:eastAsia="zh-CN"/>
        </w:rPr>
        <w:t>AP TRS composition</w:t>
      </w:r>
      <w:r w:rsidR="002052A2">
        <w:rPr>
          <w:lang w:eastAsia="zh-CN"/>
        </w:rPr>
        <w:t xml:space="preserve"> for X=2</w:t>
      </w:r>
    </w:p>
    <w:p w:rsidR="00FE200A" w:rsidRPr="00FE200A" w:rsidRDefault="00FE200A" w:rsidP="00FE200A">
      <w:pPr>
        <w:rPr>
          <w:lang w:eastAsia="zh-CN"/>
        </w:rPr>
      </w:pPr>
      <w:r>
        <w:rPr>
          <w:lang w:eastAsia="zh-CN"/>
        </w:rPr>
        <w:t xml:space="preserve">Since AP CSI-RS can be configured with a slot offset on the resource set basis, which is assumed to be 0 for FR1, </w:t>
      </w:r>
      <w:r w:rsidR="002052A2">
        <w:rPr>
          <w:lang w:eastAsia="zh-CN"/>
        </w:rPr>
        <w:t xml:space="preserve">when </w:t>
      </w:r>
      <w:r>
        <w:rPr>
          <w:lang w:eastAsia="zh-CN"/>
        </w:rPr>
        <w:t xml:space="preserve">AP TRS </w:t>
      </w:r>
      <w:r w:rsidR="002052A2">
        <w:rPr>
          <w:lang w:eastAsia="zh-CN"/>
        </w:rPr>
        <w:t>is</w:t>
      </w:r>
      <w:r>
        <w:rPr>
          <w:lang w:eastAsia="zh-CN"/>
        </w:rPr>
        <w:t xml:space="preserve"> transmitted in 2 slots, a modified structure should be applied to specially handle the case. Meanwhile, since the component CSI-RS resources in two slots have identical symbol positions, </w:t>
      </w:r>
      <w:r w:rsidR="002052A2">
        <w:rPr>
          <w:lang w:eastAsia="zh-CN"/>
        </w:rPr>
        <w:t xml:space="preserve">configuring </w:t>
      </w:r>
      <w:r>
        <w:rPr>
          <w:lang w:eastAsia="zh-CN"/>
        </w:rPr>
        <w:t>only two AP CSI-RS resources is sufficient.</w:t>
      </w:r>
    </w:p>
    <w:p w:rsidR="002052A2" w:rsidRDefault="007B1FF5" w:rsidP="006226CD">
      <w:pPr>
        <w:rPr>
          <w:lang w:eastAsia="zh-CN"/>
        </w:rPr>
      </w:pPr>
      <w:r>
        <w:rPr>
          <w:lang w:eastAsia="zh-CN"/>
        </w:rPr>
        <w:t>Considering that</w:t>
      </w:r>
      <w:r w:rsidR="002052A2">
        <w:rPr>
          <w:lang w:eastAsia="zh-CN"/>
        </w:rPr>
        <w:t xml:space="preserve"> AP TRS is associated with a reporting setting of no report, configuration of the AP TRS resource setting can take one of the following alternatives for </w:t>
      </w:r>
      <w:r w:rsidR="00FE200A">
        <w:rPr>
          <w:lang w:eastAsia="zh-CN"/>
        </w:rPr>
        <w:t>X=2</w:t>
      </w:r>
      <w:r w:rsidR="002052A2">
        <w:rPr>
          <w:lang w:eastAsia="zh-CN"/>
        </w:rPr>
        <w:t>.</w:t>
      </w:r>
    </w:p>
    <w:p w:rsidR="002052A2" w:rsidRDefault="002052A2" w:rsidP="002424EC">
      <w:pPr>
        <w:pStyle w:val="af"/>
        <w:numPr>
          <w:ilvl w:val="0"/>
          <w:numId w:val="40"/>
        </w:numPr>
        <w:ind w:firstLineChars="0"/>
        <w:jc w:val="left"/>
        <w:rPr>
          <w:lang w:eastAsia="zh-CN"/>
        </w:rPr>
      </w:pPr>
      <w:r>
        <w:rPr>
          <w:lang w:eastAsia="zh-CN"/>
        </w:rPr>
        <w:lastRenderedPageBreak/>
        <w:t>Alt. 1</w:t>
      </w:r>
      <w:r w:rsidR="00FE200A">
        <w:rPr>
          <w:lang w:eastAsia="zh-CN"/>
        </w:rPr>
        <w:t xml:space="preserve"> </w:t>
      </w:r>
      <w:r>
        <w:rPr>
          <w:lang w:eastAsia="zh-CN"/>
        </w:rPr>
        <w:t>A</w:t>
      </w:r>
      <w:r w:rsidR="00FE200A">
        <w:rPr>
          <w:lang w:eastAsia="zh-CN"/>
        </w:rPr>
        <w:t>n AP TRS resource setting contain</w:t>
      </w:r>
      <w:r>
        <w:rPr>
          <w:lang w:eastAsia="zh-CN"/>
        </w:rPr>
        <w:t>s</w:t>
      </w:r>
      <w:r w:rsidR="00FE200A">
        <w:rPr>
          <w:lang w:eastAsia="zh-CN"/>
        </w:rPr>
        <w:t xml:space="preserve"> two resource sets, </w:t>
      </w:r>
      <w:r>
        <w:rPr>
          <w:lang w:eastAsia="zh-CN"/>
        </w:rPr>
        <w:t xml:space="preserve">and </w:t>
      </w:r>
      <w:r w:rsidR="00FE200A">
        <w:rPr>
          <w:lang w:eastAsia="zh-CN"/>
        </w:rPr>
        <w:t xml:space="preserve">each resource sets contains </w:t>
      </w:r>
      <w:r w:rsidR="002424EC">
        <w:rPr>
          <w:lang w:eastAsia="zh-CN"/>
        </w:rPr>
        <w:t>the same two AP CSI-RS resource IDs</w:t>
      </w:r>
      <w:r>
        <w:rPr>
          <w:lang w:eastAsia="zh-CN"/>
        </w:rPr>
        <w:t xml:space="preserve">, and is configured with </w:t>
      </w:r>
      <w:r>
        <w:t xml:space="preserve">trs-Info, and </w:t>
      </w:r>
      <w:r>
        <w:rPr>
          <w:lang w:eastAsia="zh-CN"/>
        </w:rPr>
        <w:t xml:space="preserve">different </w:t>
      </w:r>
      <w:r w:rsidRPr="00F35584">
        <w:t>aperiodicTriggeringOffset</w:t>
      </w:r>
      <w:r w:rsidR="007B1FF5">
        <w:t>,</w:t>
      </w:r>
      <w:r>
        <w:t xml:space="preserve"> and not configured with repetition. The</w:t>
      </w:r>
      <w:r w:rsidRPr="002052A2">
        <w:t xml:space="preserve"> </w:t>
      </w:r>
      <w:r w:rsidRPr="00F35584">
        <w:t>aperiodicTriggeringOffset</w:t>
      </w:r>
      <w:r>
        <w:t xml:space="preserve"> for the two resource sets should be x, and x+1.</w:t>
      </w:r>
    </w:p>
    <w:p w:rsidR="002052A2" w:rsidRDefault="002052A2" w:rsidP="002424EC">
      <w:pPr>
        <w:pStyle w:val="af"/>
        <w:numPr>
          <w:ilvl w:val="0"/>
          <w:numId w:val="40"/>
        </w:numPr>
        <w:ind w:firstLineChars="0"/>
        <w:jc w:val="left"/>
        <w:rPr>
          <w:lang w:eastAsia="zh-CN"/>
        </w:rPr>
      </w:pPr>
      <w:r>
        <w:t>Alt. 2 An AP TRS resource setting contains one reso</w:t>
      </w:r>
      <w:r w:rsidR="002424EC">
        <w:t>urce set</w:t>
      </w:r>
      <w:r>
        <w:t>, and the resource set contains two AP CSI-RS resource</w:t>
      </w:r>
      <w:r w:rsidR="002424EC">
        <w:t xml:space="preserve"> IDs</w:t>
      </w:r>
      <w:r>
        <w:t xml:space="preserve">, and is configured with trs-Info, aperiodicTriggeringOffset, and not configured with repetition. Based on associated periodic TRS, UE shall assume </w:t>
      </w:r>
      <w:r w:rsidR="002424EC">
        <w:t xml:space="preserve">that </w:t>
      </w:r>
      <w:r>
        <w:t xml:space="preserve">the two CSI-RS resources is repeated </w:t>
      </w:r>
      <w:r w:rsidR="002424EC">
        <w:t>in two consecutive slots, the first of which is given by aperiodicTriggeringOffset.</w:t>
      </w:r>
    </w:p>
    <w:p w:rsidR="002424EC" w:rsidRDefault="002424EC" w:rsidP="002424EC">
      <w:pPr>
        <w:pStyle w:val="af"/>
        <w:numPr>
          <w:ilvl w:val="0"/>
          <w:numId w:val="40"/>
        </w:numPr>
        <w:ind w:firstLineChars="0"/>
        <w:jc w:val="left"/>
        <w:rPr>
          <w:lang w:eastAsia="zh-CN"/>
        </w:rPr>
      </w:pPr>
      <w:r>
        <w:t xml:space="preserve">Alt. 3 An AP TRS resource setting contains one resource set, and the resource set contains two distinct AP CSI-RS resource IDs, each of which is repeated twice, i.e., ID0, ID1, ID0, ID1, and is configured with trs-Info, aperiodicTriggeringOffset, and not configured with repetition. Based on associated periodic TRS, UE shall assume that the two CSI-RS resources </w:t>
      </w:r>
      <w:r w:rsidR="007B1FF5">
        <w:t>are</w:t>
      </w:r>
      <w:r>
        <w:t xml:space="preserve"> repeated in two consecutive slots, the first of which is given by aperiodicTriggeringOffset.</w:t>
      </w:r>
    </w:p>
    <w:p w:rsidR="002424EC" w:rsidRDefault="002424EC" w:rsidP="002424EC">
      <w:pPr>
        <w:jc w:val="left"/>
        <w:rPr>
          <w:lang w:eastAsia="zh-CN"/>
        </w:rPr>
      </w:pPr>
      <w:r>
        <w:rPr>
          <w:lang w:eastAsia="zh-CN"/>
        </w:rPr>
        <w:t>The impact on Alt.1 is that</w:t>
      </w:r>
    </w:p>
    <w:p w:rsidR="002424EC" w:rsidRDefault="002424EC" w:rsidP="002424EC">
      <w:pPr>
        <w:pStyle w:val="af"/>
        <w:numPr>
          <w:ilvl w:val="0"/>
          <w:numId w:val="41"/>
        </w:numPr>
        <w:ind w:firstLineChars="0"/>
        <w:jc w:val="left"/>
        <w:rPr>
          <w:lang w:eastAsia="zh-CN"/>
        </w:rPr>
      </w:pPr>
      <w:r>
        <w:rPr>
          <w:lang w:eastAsia="zh-CN"/>
        </w:rPr>
        <w:t xml:space="preserve">We may need to modified the </w:t>
      </w:r>
      <w:r w:rsidRPr="00F35584">
        <w:t>aperiodicTriggeringOffset</w:t>
      </w:r>
      <w:r>
        <w:t xml:space="preserve"> candidate value from 0..4 to 0..5, because the second CSI-RS resource set should take the value 1..5.</w:t>
      </w:r>
    </w:p>
    <w:p w:rsidR="002424EC" w:rsidRDefault="002424EC" w:rsidP="002424EC">
      <w:pPr>
        <w:pStyle w:val="af"/>
        <w:numPr>
          <w:ilvl w:val="0"/>
          <w:numId w:val="41"/>
        </w:numPr>
        <w:ind w:firstLineChars="0"/>
        <w:jc w:val="left"/>
        <w:rPr>
          <w:lang w:eastAsia="zh-CN"/>
        </w:rPr>
      </w:pPr>
      <w:r>
        <w:t>We may also need to modify the bitmap to select the resource set in the resource setting in the aperiodic triggering state, as we agree</w:t>
      </w:r>
      <w:r w:rsidR="007B1FF5">
        <w:t>d</w:t>
      </w:r>
      <w:r>
        <w:t xml:space="preserve"> only one resource set is selected and now we are selecting two resource sets</w:t>
      </w:r>
    </w:p>
    <w:p w:rsidR="00CD6C7D" w:rsidRPr="00F35584" w:rsidRDefault="00CD6C7D" w:rsidP="00CD6C7D">
      <w:pPr>
        <w:pStyle w:val="PL"/>
        <w:numPr>
          <w:ilvl w:val="0"/>
          <w:numId w:val="41"/>
        </w:numPr>
      </w:pPr>
      <w:r w:rsidRPr="00F35584">
        <w:t>CSI-AssociatedReportConfigInfo ::=</w:t>
      </w:r>
      <w:r w:rsidRPr="00F35584">
        <w:tab/>
      </w:r>
      <w:r w:rsidRPr="00F35584">
        <w:tab/>
      </w:r>
      <w:r w:rsidRPr="00F35584">
        <w:rPr>
          <w:color w:val="993366"/>
        </w:rPr>
        <w:t>SEQUENCE</w:t>
      </w:r>
      <w:r w:rsidRPr="00F35584">
        <w:t xml:space="preserve"> {</w:t>
      </w:r>
    </w:p>
    <w:p w:rsidR="00CD6C7D" w:rsidRPr="00F35584" w:rsidRDefault="00CD6C7D" w:rsidP="00CD6C7D">
      <w:pPr>
        <w:pStyle w:val="PL"/>
        <w:numPr>
          <w:ilvl w:val="0"/>
          <w:numId w:val="41"/>
        </w:numPr>
        <w:rPr>
          <w:color w:val="808080"/>
        </w:rPr>
      </w:pPr>
      <w:r w:rsidRPr="00F35584">
        <w:tab/>
      </w:r>
      <w:r w:rsidRPr="00F35584">
        <w:rPr>
          <w:color w:val="808080"/>
        </w:rPr>
        <w:t>-- The reportConfigId of one of the CSI-ReportConfigToAddMod configured in CSI-MeasConfig</w:t>
      </w:r>
    </w:p>
    <w:p w:rsidR="00CD6C7D" w:rsidRPr="00F35584" w:rsidRDefault="00CD6C7D" w:rsidP="00CD6C7D">
      <w:pPr>
        <w:pStyle w:val="PL"/>
        <w:numPr>
          <w:ilvl w:val="0"/>
          <w:numId w:val="41"/>
        </w:numPr>
      </w:pPr>
      <w:r w:rsidRPr="00F35584">
        <w:tab/>
        <w:t>reportConfigId</w:t>
      </w:r>
      <w:r w:rsidRPr="00F35584">
        <w:tab/>
      </w:r>
      <w:r w:rsidRPr="00F35584">
        <w:tab/>
      </w:r>
      <w:r w:rsidRPr="00F35584">
        <w:tab/>
      </w:r>
      <w:r w:rsidRPr="00F35584">
        <w:tab/>
      </w:r>
      <w:r w:rsidRPr="00F35584">
        <w:tab/>
      </w:r>
      <w:r w:rsidRPr="00F35584">
        <w:tab/>
        <w:t>CSI-ReportConfigId,</w:t>
      </w:r>
    </w:p>
    <w:p w:rsidR="00CD6C7D" w:rsidRPr="00F35584" w:rsidRDefault="00CD6C7D" w:rsidP="00CD6C7D">
      <w:pPr>
        <w:pStyle w:val="PL"/>
        <w:numPr>
          <w:ilvl w:val="0"/>
          <w:numId w:val="41"/>
        </w:numPr>
      </w:pPr>
    </w:p>
    <w:p w:rsidR="00CD6C7D" w:rsidRPr="00F35584" w:rsidRDefault="00CD6C7D" w:rsidP="00CD6C7D">
      <w:pPr>
        <w:pStyle w:val="PL"/>
        <w:numPr>
          <w:ilvl w:val="0"/>
          <w:numId w:val="41"/>
        </w:numPr>
      </w:pPr>
      <w:r w:rsidRPr="00F35584">
        <w:tab/>
        <w:t>resourcesForChannel</w:t>
      </w:r>
      <w:r w:rsidRPr="00F35584">
        <w:tab/>
      </w:r>
      <w:r w:rsidRPr="00F35584">
        <w:tab/>
      </w:r>
      <w:r w:rsidRPr="00F35584">
        <w:tab/>
      </w:r>
      <w:r w:rsidRPr="00F35584">
        <w:tab/>
      </w:r>
      <w:r w:rsidRPr="00F35584">
        <w:tab/>
      </w:r>
      <w:r w:rsidRPr="00F35584">
        <w:rPr>
          <w:color w:val="993366"/>
        </w:rPr>
        <w:t>CHOICE</w:t>
      </w:r>
      <w:r w:rsidRPr="00F35584">
        <w:t xml:space="preserve"> {</w:t>
      </w:r>
    </w:p>
    <w:p w:rsidR="00CD6C7D" w:rsidRPr="00F35584" w:rsidRDefault="00CD6C7D" w:rsidP="00CD6C7D">
      <w:pPr>
        <w:pStyle w:val="PL"/>
        <w:numPr>
          <w:ilvl w:val="0"/>
          <w:numId w:val="41"/>
        </w:numPr>
      </w:pPr>
      <w:r w:rsidRPr="00F35584">
        <w:t xml:space="preserve">       nzp-CSI-RS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CD6C7D" w:rsidRPr="00CD6C7D" w:rsidRDefault="00CD6C7D" w:rsidP="00CD6C7D">
      <w:pPr>
        <w:pStyle w:val="PL"/>
        <w:numPr>
          <w:ilvl w:val="0"/>
          <w:numId w:val="41"/>
        </w:numPr>
        <w:rPr>
          <w:color w:val="808080"/>
          <w:highlight w:val="yellow"/>
        </w:rPr>
      </w:pPr>
      <w:r w:rsidRPr="00F35584">
        <w:tab/>
      </w:r>
      <w:r w:rsidRPr="00F35584">
        <w:tab/>
      </w:r>
      <w:r w:rsidRPr="00F35584">
        <w:tab/>
      </w:r>
      <w:r w:rsidRPr="00CD6C7D">
        <w:rPr>
          <w:color w:val="808080"/>
          <w:highlight w:val="yellow"/>
        </w:rPr>
        <w:t xml:space="preserve">-- NZP-CSI-RS-ResourceSet for channel measurements. Entry number in nzp-CSI-RS-ResourceSetList in the CSI-ResourceConfig </w:t>
      </w:r>
    </w:p>
    <w:p w:rsidR="00CD6C7D" w:rsidRPr="00CD6C7D" w:rsidRDefault="00CD6C7D" w:rsidP="00CD6C7D">
      <w:pPr>
        <w:pStyle w:val="PL"/>
        <w:numPr>
          <w:ilvl w:val="0"/>
          <w:numId w:val="41"/>
        </w:numPr>
        <w:rPr>
          <w:color w:val="808080"/>
          <w:highlight w:val="yellow"/>
        </w:rPr>
      </w:pPr>
      <w:r w:rsidRPr="00CD6C7D">
        <w:rPr>
          <w:highlight w:val="yellow"/>
        </w:rPr>
        <w:tab/>
      </w:r>
      <w:r w:rsidRPr="00CD6C7D">
        <w:rPr>
          <w:highlight w:val="yellow"/>
        </w:rPr>
        <w:tab/>
      </w:r>
      <w:r w:rsidRPr="00CD6C7D">
        <w:rPr>
          <w:highlight w:val="yellow"/>
        </w:rPr>
        <w:tab/>
      </w:r>
      <w:r w:rsidRPr="00CD6C7D">
        <w:rPr>
          <w:color w:val="808080"/>
          <w:highlight w:val="yellow"/>
        </w:rPr>
        <w:t xml:space="preserve">-- indicated by resourcesForChannelMeasurement in the CSI-ReportConfig indicated by reportConfigId above </w:t>
      </w:r>
    </w:p>
    <w:p w:rsidR="00CD6C7D" w:rsidRPr="00CD6C7D" w:rsidRDefault="00CD6C7D" w:rsidP="00CD6C7D">
      <w:pPr>
        <w:pStyle w:val="PL"/>
        <w:numPr>
          <w:ilvl w:val="0"/>
          <w:numId w:val="41"/>
        </w:numPr>
        <w:rPr>
          <w:color w:val="808080"/>
          <w:highlight w:val="yellow"/>
        </w:rPr>
      </w:pPr>
      <w:r w:rsidRPr="00CD6C7D">
        <w:rPr>
          <w:highlight w:val="yellow"/>
        </w:rPr>
        <w:tab/>
      </w:r>
      <w:r w:rsidRPr="00CD6C7D">
        <w:rPr>
          <w:highlight w:val="yellow"/>
        </w:rPr>
        <w:tab/>
      </w:r>
      <w:r w:rsidRPr="00CD6C7D">
        <w:rPr>
          <w:highlight w:val="yellow"/>
        </w:rPr>
        <w:tab/>
      </w:r>
      <w:r w:rsidRPr="00CD6C7D">
        <w:rPr>
          <w:color w:val="808080"/>
          <w:highlight w:val="yellow"/>
        </w:rPr>
        <w:t>-- (1 corresponds to the first entry, 2 to thesecond entry, and so on).</w:t>
      </w:r>
    </w:p>
    <w:p w:rsidR="00CD6C7D" w:rsidRPr="00CD6C7D" w:rsidRDefault="00CD6C7D" w:rsidP="00CD6C7D">
      <w:pPr>
        <w:pStyle w:val="PL"/>
        <w:numPr>
          <w:ilvl w:val="0"/>
          <w:numId w:val="41"/>
        </w:numPr>
        <w:rPr>
          <w:highlight w:val="yellow"/>
        </w:rPr>
      </w:pPr>
      <w:r w:rsidRPr="00CD6C7D">
        <w:rPr>
          <w:highlight w:val="yellow"/>
        </w:rPr>
        <w:tab/>
      </w:r>
      <w:r w:rsidRPr="00CD6C7D">
        <w:rPr>
          <w:highlight w:val="yellow"/>
        </w:rPr>
        <w:tab/>
      </w:r>
      <w:r w:rsidRPr="00CD6C7D">
        <w:rPr>
          <w:highlight w:val="yellow"/>
        </w:rPr>
        <w:tab/>
        <w:t>resourceSet</w:t>
      </w:r>
      <w:r w:rsidRPr="00CD6C7D">
        <w:rPr>
          <w:highlight w:val="yellow"/>
        </w:rPr>
        <w:tab/>
      </w:r>
      <w:r w:rsidRPr="00CD6C7D">
        <w:rPr>
          <w:highlight w:val="yellow"/>
        </w:rPr>
        <w:tab/>
      </w:r>
      <w:r w:rsidRPr="00CD6C7D">
        <w:rPr>
          <w:color w:val="993366"/>
          <w:highlight w:val="yellow"/>
        </w:rPr>
        <w:t>INTEGER</w:t>
      </w:r>
      <w:r w:rsidRPr="00CD6C7D">
        <w:rPr>
          <w:highlight w:val="yellow"/>
        </w:rPr>
        <w:t xml:space="preserve"> (1..maxNrofNZP-CSI-RS-ResourceSetsPerConfig),</w:t>
      </w:r>
    </w:p>
    <w:p w:rsidR="00CD6C7D" w:rsidRPr="00CD6C7D" w:rsidRDefault="00CD6C7D" w:rsidP="00CD6C7D">
      <w:pPr>
        <w:jc w:val="left"/>
        <w:rPr>
          <w:lang w:val="en-GB" w:eastAsia="zh-CN"/>
        </w:rPr>
      </w:pPr>
    </w:p>
    <w:p w:rsidR="00FE200A" w:rsidRDefault="00CD6C7D" w:rsidP="006226CD">
      <w:pPr>
        <w:rPr>
          <w:lang w:eastAsia="zh-CN"/>
        </w:rPr>
      </w:pPr>
      <w:r>
        <w:rPr>
          <w:lang w:eastAsia="zh-CN"/>
        </w:rPr>
        <w:t>Therefore, Alt.1 is less preferred.</w:t>
      </w:r>
    </w:p>
    <w:p w:rsidR="00CD6C7D" w:rsidRDefault="00CD6C7D" w:rsidP="006226CD">
      <w:pPr>
        <w:rPr>
          <w:lang w:eastAsia="zh-CN"/>
        </w:rPr>
      </w:pPr>
      <w:r>
        <w:rPr>
          <w:lang w:eastAsia="zh-CN"/>
        </w:rPr>
        <w:t>For Alt. 3, it is not common practice to make such a configuration with duplicated CSI-RS resource ID within a resource set, and hence is also not preferred.</w:t>
      </w:r>
    </w:p>
    <w:p w:rsidR="00CD6C7D" w:rsidRDefault="00CD6C7D" w:rsidP="006226CD">
      <w:pPr>
        <w:rPr>
          <w:lang w:eastAsia="zh-CN"/>
        </w:rPr>
      </w:pPr>
      <w:r>
        <w:rPr>
          <w:lang w:eastAsia="zh-CN"/>
        </w:rPr>
        <w:t>Consider the minimum impact on RAN2 specification, we tend to support the configuration of AP TRS using Alt. 2.</w:t>
      </w:r>
    </w:p>
    <w:p w:rsidR="00CD6C7D" w:rsidRPr="00CD6C7D" w:rsidRDefault="00CD6C7D" w:rsidP="006226CD">
      <w:pPr>
        <w:rPr>
          <w:b/>
          <w:i/>
          <w:lang w:eastAsia="zh-CN"/>
        </w:rPr>
      </w:pPr>
      <w:r>
        <w:rPr>
          <w:b/>
          <w:i/>
          <w:lang w:eastAsia="zh-CN"/>
        </w:rPr>
        <w:t xml:space="preserve">Proposal </w:t>
      </w:r>
      <w:r w:rsidR="007B1FF5">
        <w:rPr>
          <w:b/>
          <w:i/>
          <w:lang w:eastAsia="zh-CN"/>
        </w:rPr>
        <w:t>1</w:t>
      </w:r>
      <w:r>
        <w:rPr>
          <w:b/>
          <w:i/>
          <w:lang w:eastAsia="zh-CN"/>
        </w:rPr>
        <w:t xml:space="preserve">: </w:t>
      </w:r>
      <w:r w:rsidRPr="00CD6C7D">
        <w:rPr>
          <w:i/>
          <w:lang w:eastAsia="zh-CN"/>
        </w:rPr>
        <w:t>Support the following solution to configure AP TRS</w:t>
      </w:r>
      <w:r w:rsidR="00567E49" w:rsidRPr="00567E49">
        <w:rPr>
          <w:i/>
          <w:lang w:eastAsia="zh-CN"/>
        </w:rPr>
        <w:t xml:space="preserve"> </w:t>
      </w:r>
      <w:r w:rsidR="00567E49">
        <w:rPr>
          <w:i/>
          <w:lang w:eastAsia="zh-CN"/>
        </w:rPr>
        <w:t>in two slots</w:t>
      </w:r>
      <w:r w:rsidRPr="00CD6C7D">
        <w:rPr>
          <w:i/>
          <w:lang w:eastAsia="zh-CN"/>
        </w:rPr>
        <w:t>:</w:t>
      </w:r>
    </w:p>
    <w:p w:rsidR="00CD6C7D" w:rsidRPr="00567E49" w:rsidRDefault="00CD6C7D" w:rsidP="00CD6C7D">
      <w:pPr>
        <w:pStyle w:val="af"/>
        <w:numPr>
          <w:ilvl w:val="0"/>
          <w:numId w:val="40"/>
        </w:numPr>
        <w:ind w:firstLineChars="0"/>
        <w:jc w:val="left"/>
        <w:rPr>
          <w:i/>
          <w:lang w:eastAsia="zh-CN"/>
        </w:rPr>
      </w:pPr>
      <w:r w:rsidRPr="00567E49">
        <w:rPr>
          <w:i/>
        </w:rPr>
        <w:t xml:space="preserve">An AP TRS resource setting contains one resource set, and the resource set contains two AP CSI-RS resource IDs, and is configured with trs-Info, aperiodicTriggeringOffset, and not configured with repetition. Based on associated periodic TRS, UE shall assume that the two CSI-RS resources is repeated in </w:t>
      </w:r>
      <w:r w:rsidR="007B1FF5">
        <w:rPr>
          <w:i/>
        </w:rPr>
        <w:t>the same number of</w:t>
      </w:r>
      <w:r w:rsidRPr="00567E49">
        <w:rPr>
          <w:i/>
        </w:rPr>
        <w:t xml:space="preserve"> consecutive slots</w:t>
      </w:r>
      <w:r w:rsidR="007B1FF5">
        <w:rPr>
          <w:i/>
        </w:rPr>
        <w:t xml:space="preserve"> as the periodic TRS</w:t>
      </w:r>
      <w:r w:rsidRPr="00567E49">
        <w:rPr>
          <w:i/>
        </w:rPr>
        <w:t>, the first of which is given by aperiodicTriggeringOffset.</w:t>
      </w:r>
    </w:p>
    <w:p w:rsidR="00CD6C7D" w:rsidRDefault="00CD6C7D" w:rsidP="006226CD">
      <w:pPr>
        <w:rPr>
          <w:lang w:eastAsia="zh-CN"/>
        </w:rPr>
      </w:pPr>
    </w:p>
    <w:p w:rsidR="00CD6C7D" w:rsidRDefault="00CD6C7D" w:rsidP="00CD6C7D">
      <w:pPr>
        <w:pStyle w:val="2"/>
        <w:rPr>
          <w:lang w:eastAsia="zh-CN"/>
        </w:rPr>
      </w:pPr>
      <w:r>
        <w:rPr>
          <w:lang w:eastAsia="zh-CN"/>
        </w:rPr>
        <w:t>Sharing AP TRS among different periodic TRS</w:t>
      </w:r>
    </w:p>
    <w:p w:rsidR="00CD6C7D" w:rsidRDefault="00CD6C7D" w:rsidP="006226CD">
      <w:pPr>
        <w:rPr>
          <w:lang w:eastAsia="zh-CN"/>
        </w:rPr>
      </w:pPr>
      <w:r>
        <w:rPr>
          <w:lang w:eastAsia="zh-CN"/>
        </w:rPr>
        <w:t>Since the association is configured via TCI of the AP TRS, and the TCI for an AP TRS is configured in the triggering state, it is possible that only one AP TRS resource setting is configured, while in different triggering state</w:t>
      </w:r>
      <w:r w:rsidR="00216BEA">
        <w:rPr>
          <w:lang w:eastAsia="zh-CN"/>
        </w:rPr>
        <w:t>s</w:t>
      </w:r>
      <w:r>
        <w:rPr>
          <w:lang w:eastAsia="zh-CN"/>
        </w:rPr>
        <w:t>, the same report setting associate</w:t>
      </w:r>
      <w:r w:rsidR="00BF73B0">
        <w:rPr>
          <w:lang w:eastAsia="zh-CN"/>
        </w:rPr>
        <w:t>d</w:t>
      </w:r>
      <w:r>
        <w:rPr>
          <w:lang w:eastAsia="zh-CN"/>
        </w:rPr>
        <w:t xml:space="preserve"> with the AP TRS is configured, </w:t>
      </w:r>
      <w:r w:rsidR="007B1FF5">
        <w:rPr>
          <w:lang w:eastAsia="zh-CN"/>
        </w:rPr>
        <w:t xml:space="preserve">and </w:t>
      </w:r>
      <w:r>
        <w:rPr>
          <w:lang w:eastAsia="zh-CN"/>
        </w:rPr>
        <w:t xml:space="preserve">its source RS for </w:t>
      </w:r>
      <w:r>
        <w:rPr>
          <w:lang w:eastAsia="zh-CN"/>
        </w:rPr>
        <w:lastRenderedPageBreak/>
        <w:t>TCI configuration is different periodic TRS.</w:t>
      </w:r>
      <w:r w:rsidR="00BF73B0">
        <w:rPr>
          <w:lang w:eastAsia="zh-CN"/>
        </w:rPr>
        <w:t xml:space="preserve"> </w:t>
      </w:r>
      <w:r w:rsidR="00BF73B0">
        <w:rPr>
          <w:lang w:eastAsia="zh-CN"/>
        </w:rPr>
        <w:fldChar w:fldCharType="begin"/>
      </w:r>
      <w:r w:rsidR="00BF73B0">
        <w:rPr>
          <w:lang w:eastAsia="zh-CN"/>
        </w:rPr>
        <w:instrText xml:space="preserve"> REF _Ref513135242 \h </w:instrText>
      </w:r>
      <w:r w:rsidR="00BF73B0">
        <w:rPr>
          <w:lang w:eastAsia="zh-CN"/>
        </w:rPr>
      </w:r>
      <w:r w:rsidR="00BF73B0">
        <w:rPr>
          <w:lang w:eastAsia="zh-CN"/>
        </w:rPr>
        <w:fldChar w:fldCharType="separate"/>
      </w:r>
      <w:r w:rsidR="00BF73B0">
        <w:t xml:space="preserve">Figure </w:t>
      </w:r>
      <w:r w:rsidR="00BF73B0">
        <w:rPr>
          <w:noProof/>
        </w:rPr>
        <w:t>1</w:t>
      </w:r>
      <w:r w:rsidR="00BF73B0">
        <w:rPr>
          <w:lang w:eastAsia="zh-CN"/>
        </w:rPr>
        <w:fldChar w:fldCharType="end"/>
      </w:r>
      <w:r w:rsidR="00BF73B0">
        <w:rPr>
          <w:lang w:eastAsia="zh-CN"/>
        </w:rPr>
        <w:t xml:space="preserve"> shows such a case when one AP TRS resource setting is associated with different periodic TRS in different triggering states.</w:t>
      </w:r>
    </w:p>
    <w:p w:rsidR="00CD6C7D" w:rsidRDefault="00CD6C7D" w:rsidP="006226CD">
      <w:pPr>
        <w:rPr>
          <w:lang w:eastAsia="zh-CN"/>
        </w:rPr>
      </w:pPr>
    </w:p>
    <w:p w:rsidR="00BF73B0" w:rsidRDefault="00CD6C7D" w:rsidP="00BF73B0">
      <w:pPr>
        <w:keepNext/>
        <w:jc w:val="center"/>
      </w:pPr>
      <w:r>
        <w:rPr>
          <w:noProof/>
          <w:lang w:eastAsia="zh-CN"/>
        </w:rPr>
        <mc:AlternateContent>
          <mc:Choice Requires="wpc">
            <w:drawing>
              <wp:inline distT="0" distB="0" distL="0" distR="0" wp14:anchorId="27DD41D1" wp14:editId="6E32C697">
                <wp:extent cx="5486400" cy="2234241"/>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矩形 4"/>
                        <wps:cNvSpPr/>
                        <wps:spPr>
                          <a:xfrm>
                            <a:off x="543465" y="181134"/>
                            <a:ext cx="1224951" cy="53483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D6C7D" w:rsidRDefault="00CD6C7D" w:rsidP="00CD6C7D">
                              <w:pPr>
                                <w:jc w:val="center"/>
                              </w:pPr>
                              <w:r>
                                <w:t>AP TRS resource setting</w:t>
                              </w:r>
                              <w:r w:rsidR="00BF73B0">
                                <w:t xml:space="preserv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847382" y="181134"/>
                            <a:ext cx="1224951" cy="53483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D6C7D" w:rsidRDefault="00CD6C7D" w:rsidP="00CD6C7D">
                              <w:pPr>
                                <w:jc w:val="center"/>
                              </w:pPr>
                              <w:r>
                                <w:t>Reporting setting</w:t>
                              </w:r>
                              <w:r w:rsidR="00BF73B0">
                                <w:t xml:space="preserve"> #0 (</w:t>
                              </w:r>
                              <w:r>
                                <w:t>No report</w:t>
                              </w:r>
                              <w:r w:rsidR="00BF73B0">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箭头连接符 6"/>
                        <wps:cNvCnPr>
                          <a:stCxn id="4" idx="3"/>
                          <a:endCxn id="5" idx="1"/>
                        </wps:cNvCnPr>
                        <wps:spPr>
                          <a:xfrm>
                            <a:off x="1768416" y="448553"/>
                            <a:ext cx="2078966"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 name="文本框 7"/>
                        <wps:cNvSpPr txBox="1"/>
                        <wps:spPr>
                          <a:xfrm>
                            <a:off x="2185466" y="119865"/>
                            <a:ext cx="1202055" cy="2596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D6C7D" w:rsidRDefault="00CD6C7D">
                              <w:r>
                                <w:t>Measurement link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 name="矩形 8"/>
                        <wps:cNvSpPr/>
                        <wps:spPr>
                          <a:xfrm>
                            <a:off x="793630" y="1242201"/>
                            <a:ext cx="854015" cy="2674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F73B0" w:rsidRPr="00BF73B0" w:rsidRDefault="00BF73B0" w:rsidP="00BF73B0">
                              <w:pPr>
                                <w:jc w:val="center"/>
                                <w:rPr>
                                  <w:color w:val="000000" w:themeColor="text1"/>
                                </w:rPr>
                              </w:pPr>
                              <w:r w:rsidRPr="00BF73B0">
                                <w:rPr>
                                  <w:color w:val="000000" w:themeColor="text1"/>
                                </w:rPr>
                                <w:t>Trigger</w:t>
                              </w:r>
                              <w:r>
                                <w:rPr>
                                  <w:color w:val="000000" w:themeColor="text1"/>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932316" y="1242201"/>
                            <a:ext cx="854015" cy="2674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F73B0" w:rsidRPr="00BF73B0" w:rsidRDefault="00BF73B0" w:rsidP="00BF73B0">
                              <w:pPr>
                                <w:jc w:val="center"/>
                                <w:rPr>
                                  <w:color w:val="000000" w:themeColor="text1"/>
                                </w:rPr>
                              </w:pPr>
                              <w:r>
                                <w:rPr>
                                  <w:color w:val="000000" w:themeColor="text1"/>
                                </w:rPr>
                                <w:t>Report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3131388" y="1242117"/>
                            <a:ext cx="1406106" cy="2674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F73B0" w:rsidRPr="00BF73B0" w:rsidRDefault="00BF73B0" w:rsidP="00BF73B0">
                              <w:pPr>
                                <w:jc w:val="center"/>
                                <w:rPr>
                                  <w:color w:val="000000" w:themeColor="text1"/>
                                </w:rPr>
                              </w:pPr>
                              <w:r>
                                <w:rPr>
                                  <w:color w:val="000000" w:themeColor="text1"/>
                                </w:rPr>
                                <w:t>Periodic TRS#5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直接连接符 11"/>
                        <wps:cNvCnPr>
                          <a:stCxn id="8" idx="3"/>
                          <a:endCxn id="9" idx="1"/>
                        </wps:cNvCnPr>
                        <wps:spPr>
                          <a:xfrm>
                            <a:off x="1647645" y="1375910"/>
                            <a:ext cx="284671"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 name="直接连接符 12"/>
                        <wps:cNvCnPr>
                          <a:stCxn id="9" idx="3"/>
                          <a:endCxn id="10" idx="1"/>
                        </wps:cNvCnPr>
                        <wps:spPr>
                          <a:xfrm flipV="1">
                            <a:off x="2786331" y="1375826"/>
                            <a:ext cx="345057" cy="8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 name="矩形 13"/>
                        <wps:cNvSpPr/>
                        <wps:spPr>
                          <a:xfrm>
                            <a:off x="793630" y="1656268"/>
                            <a:ext cx="854015" cy="2674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F73B0" w:rsidRPr="00BF73B0" w:rsidRDefault="00BF73B0" w:rsidP="00BF73B0">
                              <w:pPr>
                                <w:jc w:val="center"/>
                                <w:rPr>
                                  <w:color w:val="000000" w:themeColor="text1"/>
                                </w:rPr>
                              </w:pPr>
                              <w:r w:rsidRPr="00BF73B0">
                                <w:rPr>
                                  <w:color w:val="000000" w:themeColor="text1"/>
                                </w:rPr>
                                <w:t>Trigger</w:t>
                              </w:r>
                              <w:r>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1932316" y="1656268"/>
                            <a:ext cx="854015" cy="2674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F73B0" w:rsidRPr="00BF73B0" w:rsidRDefault="00BF73B0" w:rsidP="00BF73B0">
                              <w:pPr>
                                <w:jc w:val="center"/>
                                <w:rPr>
                                  <w:color w:val="000000" w:themeColor="text1"/>
                                </w:rPr>
                              </w:pPr>
                              <w:r>
                                <w:rPr>
                                  <w:color w:val="000000" w:themeColor="text1"/>
                                </w:rPr>
                                <w:t>Report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3131388" y="1656184"/>
                            <a:ext cx="1406106" cy="2674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F73B0" w:rsidRPr="00BF73B0" w:rsidRDefault="00BF73B0" w:rsidP="00BF73B0">
                              <w:pPr>
                                <w:jc w:val="center"/>
                                <w:rPr>
                                  <w:color w:val="000000" w:themeColor="text1"/>
                                </w:rPr>
                              </w:pPr>
                              <w:r>
                                <w:rPr>
                                  <w:color w:val="000000" w:themeColor="text1"/>
                                </w:rPr>
                                <w:t>Periodic TRS#6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直接连接符 16"/>
                        <wps:cNvCnPr>
                          <a:stCxn id="13" idx="3"/>
                          <a:endCxn id="14" idx="1"/>
                        </wps:cNvCnPr>
                        <wps:spPr>
                          <a:xfrm>
                            <a:off x="1647645" y="1789977"/>
                            <a:ext cx="284671"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 name="直接连接符 17"/>
                        <wps:cNvCnPr>
                          <a:stCxn id="14" idx="3"/>
                          <a:endCxn id="15" idx="1"/>
                        </wps:cNvCnPr>
                        <wps:spPr>
                          <a:xfrm flipV="1">
                            <a:off x="2786331" y="1789893"/>
                            <a:ext cx="345057" cy="8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a:endCxn id="10" idx="0"/>
                        </wps:cNvCnPr>
                        <wps:spPr>
                          <a:xfrm>
                            <a:off x="1768416" y="664234"/>
                            <a:ext cx="2066025" cy="577883"/>
                          </a:xfrm>
                          <a:prstGeom prst="straightConnector1">
                            <a:avLst/>
                          </a:prstGeom>
                          <a:ln>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0" name="矩形 20"/>
                        <wps:cNvSpPr/>
                        <wps:spPr>
                          <a:xfrm>
                            <a:off x="422694" y="1095555"/>
                            <a:ext cx="4563374" cy="97478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文本框 21"/>
                        <wps:cNvSpPr txBox="1"/>
                        <wps:spPr>
                          <a:xfrm>
                            <a:off x="339413" y="824401"/>
                            <a:ext cx="953770" cy="259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73B0" w:rsidRDefault="00BF73B0">
                              <w:r>
                                <w:t>Trigger states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 name="直接箭头连接符 22"/>
                        <wps:cNvCnPr>
                          <a:endCxn id="15" idx="0"/>
                        </wps:cNvCnPr>
                        <wps:spPr>
                          <a:xfrm>
                            <a:off x="1768416" y="715872"/>
                            <a:ext cx="2066025" cy="940312"/>
                          </a:xfrm>
                          <a:prstGeom prst="straightConnector1">
                            <a:avLst/>
                          </a:prstGeom>
                          <a:ln>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7DD41D1" id="画布 3" o:spid="_x0000_s1026" editas="canvas" style="width:6in;height:175.9pt;mso-position-horizontal-relative:char;mso-position-vertical-relative:line" coordsize="54864,22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2339;visibility:visible;mso-wrap-style:square">
                  <v:fill o:detectmouseclick="t"/>
                  <v:path o:connecttype="none"/>
                </v:shape>
                <v:rect id="矩形 4" o:spid="_x0000_s1028" style="position:absolute;left:5434;top:1811;width:12250;height:53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YTMIA&#10;AADaAAAADwAAAGRycy9kb3ducmV2LnhtbESP0WrCQBRE3wv+w3KFvjUbS7AhzSoiFMWXUvUDLtnb&#10;JJq9G3bXJPXru0Khj8PMnGHK9WQ6MZDzrWUFiyQFQVxZ3XKt4Hz6eMlB+ICssbNMCn7Iw3o1eyqx&#10;0HbkLxqOoRYRwr5ABU0IfSGlrxoy6BPbE0fv2zqDIUpXS+1wjHDTydc0XUqDLceFBnvaNlRdjzej&#10;wC4+w+E0Zjem0e3y9lJ197dcqef5tHkHEWgK/+G/9l4ryOBxJd4A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5hMwgAAANoAAAAPAAAAAAAAAAAAAAAAAJgCAABkcnMvZG93&#10;bnJldi54bWxQSwUGAAAAAAQABAD1AAAAhwMAAAAA&#10;" fillcolor="#4f81bd [3204]" strokecolor="#243f60 [1604]" strokeweight="2pt">
                  <v:textbox>
                    <w:txbxContent>
                      <w:p w:rsidR="00CD6C7D" w:rsidRDefault="00CD6C7D" w:rsidP="00CD6C7D">
                        <w:pPr>
                          <w:jc w:val="center"/>
                        </w:pPr>
                        <w:r>
                          <w:t>AP TRS resource setting</w:t>
                        </w:r>
                        <w:r w:rsidR="00BF73B0">
                          <w:t xml:space="preserve"> #0</w:t>
                        </w:r>
                      </w:p>
                    </w:txbxContent>
                  </v:textbox>
                </v:rect>
                <v:rect id="矩形 5" o:spid="_x0000_s1029" style="position:absolute;left:38473;top:1811;width:12250;height:53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M918EA&#10;AADaAAAADwAAAGRycy9kb3ducmV2LnhtbESP0YrCMBRE3wX/IVzBN01d3LVUo8iCKPuyrPoBl+ba&#10;VpubkkRb/XqzIPg4zMwZZrHqTC1u5HxlWcFknIAgzq2uuFBwPGxGKQgfkDXWlknBnTyslv3eAjNt&#10;W/6j2z4UIkLYZ6igDKHJpPR5SQb92DbE0TtZZzBE6QqpHbYRbmr5kSRf0mDFcaHEhr5Lyi/7q1Fg&#10;J7/h59BOr0yt26bVOa8fs1Sp4aBbz0EE6sI7/GrvtIJP+L8Sb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jPdfBAAAA2gAAAA8AAAAAAAAAAAAAAAAAmAIAAGRycy9kb3du&#10;cmV2LnhtbFBLBQYAAAAABAAEAPUAAACGAwAAAAA=&#10;" fillcolor="#4f81bd [3204]" strokecolor="#243f60 [1604]" strokeweight="2pt">
                  <v:textbox>
                    <w:txbxContent>
                      <w:p w:rsidR="00CD6C7D" w:rsidRDefault="00CD6C7D" w:rsidP="00CD6C7D">
                        <w:pPr>
                          <w:jc w:val="center"/>
                        </w:pPr>
                        <w:r>
                          <w:t>Reporting setting</w:t>
                        </w:r>
                        <w:r w:rsidR="00BF73B0">
                          <w:t xml:space="preserve"> #0 (</w:t>
                        </w:r>
                        <w:r>
                          <w:t>No report</w:t>
                        </w:r>
                        <w:r w:rsidR="00BF73B0">
                          <w:t>)</w:t>
                        </w:r>
                      </w:p>
                    </w:txbxContent>
                  </v:textbox>
                </v:rect>
                <v:shapetype id="_x0000_t32" coordsize="21600,21600" o:spt="32" o:oned="t" path="m,l21600,21600e" filled="f">
                  <v:path arrowok="t" fillok="f" o:connecttype="none"/>
                  <o:lock v:ext="edit" shapetype="t"/>
                </v:shapetype>
                <v:shape id="直接箭头连接符 6" o:spid="_x0000_s1030" type="#_x0000_t32" style="position:absolute;left:17684;top:4485;width:2078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Zse8MAAADaAAAADwAAAGRycy9kb3ducmV2LnhtbESPwWrDMBBE74X8g9hAbo3sBkzjRAml&#10;YJJeCk0C7XGxNpaptTKSEtt/XxUKPQ4z84bZ7kfbiTv50DpWkC8zEMS10y03Ci7n6vEZRIjIGjvH&#10;pGCiAPvd7GGLpXYDf9D9FBuRIBxKVGBi7EspQ23IYli6njh5V+ctxiR9I7XHIcFtJ5+yrJAWW04L&#10;Bnt6NVR/n25WgT8M+erdFIfsc1qHr7eqaifKlVrMx5cNiEhj/A//tY9aQQG/V9INkL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2bHvDAAAA2gAAAA8AAAAAAAAAAAAA&#10;AAAAoQIAAGRycy9kb3ducmV2LnhtbFBLBQYAAAAABAAEAPkAAACRAwAAAAA=&#10;" strokecolor="#4579b8 [3044]">
                  <v:stroke startarrow="block" endarrow="block"/>
                </v:shape>
                <v:shapetype id="_x0000_t202" coordsize="21600,21600" o:spt="202" path="m,l,21600r21600,l21600,xe">
                  <v:stroke joinstyle="miter"/>
                  <v:path gradientshapeok="t" o:connecttype="rect"/>
                </v:shapetype>
                <v:shape id="文本框 7" o:spid="_x0000_s1031" type="#_x0000_t202" style="position:absolute;left:21854;top:1198;width:12021;height:25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KP8UA&#10;AADaAAAADwAAAGRycy9kb3ducmV2LnhtbESPT2sCMRTE70K/Q3hCL0Wz9qBlNYoVWqS0Fv8gHh+b&#10;52Zx87IkUddv3wgFj8PM/IaZzFpbiwv5UDlWMOhnIIgLpysuFey2H703ECEia6wdk4IbBZhNnzoT&#10;zLW78poum1iKBOGQowITY5NLGQpDFkPfNcTJOzpvMSbpS6k9XhPc1vI1y4bSYsVpwWBDC0PFaXO2&#10;Ck7m6+U3+/x53w+XN7/ant3Bfx+Ueu628zGISG18hP/bS61gBPcr6Qb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b8o/xQAAANoAAAAPAAAAAAAAAAAAAAAAAJgCAABkcnMv&#10;ZG93bnJldi54bWxQSwUGAAAAAAQABAD1AAAAigMAAAAA&#10;" filled="f" stroked="f" strokeweight=".5pt">
                  <v:textbox>
                    <w:txbxContent>
                      <w:p w:rsidR="00CD6C7D" w:rsidRDefault="00CD6C7D">
                        <w:r>
                          <w:t>Measurement link</w:t>
                        </w:r>
                      </w:p>
                    </w:txbxContent>
                  </v:textbox>
                </v:shape>
                <v:rect id="矩形 8" o:spid="_x0000_s1032" style="position:absolute;left:7936;top:12422;width:8540;height:26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NnGcEA&#10;AADaAAAADwAAAGRycy9kb3ducmV2LnhtbERPz2vCMBS+C/sfwhO82VQPQzqjOGEgOIVaN9jtkby1&#10;3ZqX0kSt/vXmIHj8+H7Pl71txJk6XztWMElSEMTamZpLBcfiYzwD4QOywcYxKbiSh+XiZTDHzLgL&#10;53Q+hFLEEPYZKqhCaDMpva7Iok9cSxy5X9dZDBF2pTQdXmK4beQ0TV+lxZpjQ4UtrSvS/4eTVUBf&#10;33/57Wer95965XJeh+K92Ck1GvarNxCB+vAUP9wboyBujVfiDZCL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zZxnBAAAA2gAAAA8AAAAAAAAAAAAAAAAAmAIAAGRycy9kb3du&#10;cmV2LnhtbFBLBQYAAAAABAAEAPUAAACGAwAAAAA=&#10;" filled="f" strokecolor="#243f60 [1604]" strokeweight="2pt">
                  <v:textbox>
                    <w:txbxContent>
                      <w:p w:rsidR="00BF73B0" w:rsidRPr="00BF73B0" w:rsidRDefault="00BF73B0" w:rsidP="00BF73B0">
                        <w:pPr>
                          <w:jc w:val="center"/>
                          <w:rPr>
                            <w:color w:val="000000" w:themeColor="text1"/>
                          </w:rPr>
                        </w:pPr>
                        <w:r w:rsidRPr="00BF73B0">
                          <w:rPr>
                            <w:color w:val="000000" w:themeColor="text1"/>
                          </w:rPr>
                          <w:t>Trigger</w:t>
                        </w:r>
                        <w:r>
                          <w:rPr>
                            <w:color w:val="000000" w:themeColor="text1"/>
                          </w:rPr>
                          <w:t>#0</w:t>
                        </w:r>
                      </w:p>
                    </w:txbxContent>
                  </v:textbox>
                </v:rect>
                <v:rect id="矩形 9" o:spid="_x0000_s1033" style="position:absolute;left:19323;top:12422;width:8540;height:26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CgsQA&#10;AADaAAAADwAAAGRycy9kb3ducmV2LnhtbESPQWvCQBSE7wX/w/KE3pqNHopGV1FBKLQWYlTo7bH7&#10;mqTNvg3Zrab99W5B8DjMzDfMfNnbRpyp87VjBaMkBUGsnam5VHAotk8TED4gG2wck4Jf8rBcDB7m&#10;mBl34ZzO+1CKCGGfoYIqhDaT0uuKLPrEtcTR+3SdxRBlV0rT4SXCbSPHafosLdYcFypsaVOR/t7/&#10;WAV0PH3lfx+v+v1Nr1zOm1Csi51Sj8N+NQMRqA/38K39YhRM4f9KvAF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woLEAAAA2gAAAA8AAAAAAAAAAAAAAAAAmAIAAGRycy9k&#10;b3ducmV2LnhtbFBLBQYAAAAABAAEAPUAAACJAwAAAAA=&#10;" filled="f" strokecolor="#243f60 [1604]" strokeweight="2pt">
                  <v:textbox>
                    <w:txbxContent>
                      <w:p w:rsidR="00BF73B0" w:rsidRPr="00BF73B0" w:rsidRDefault="00BF73B0" w:rsidP="00BF73B0">
                        <w:pPr>
                          <w:jc w:val="center"/>
                          <w:rPr>
                            <w:color w:val="000000" w:themeColor="text1"/>
                          </w:rPr>
                        </w:pPr>
                        <w:r>
                          <w:rPr>
                            <w:color w:val="000000" w:themeColor="text1"/>
                          </w:rPr>
                          <w:t>Report #0</w:t>
                        </w:r>
                      </w:p>
                    </w:txbxContent>
                  </v:textbox>
                </v:rect>
                <v:rect id="矩形 10" o:spid="_x0000_s1034" style="position:absolute;left:31313;top:12421;width:14061;height:26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VlncUA&#10;AADbAAAADwAAAGRycy9kb3ducmV2LnhtbESPQWvCQBCF74X+h2WE3upGD0VSV7FCQWgrxNhCb8Pu&#10;NEmbnQ3ZrUZ/vXMQvM3w3rz3zXw5+FYdqI9NYAOTcQaK2AbXcGVgX74+zkDFhOywDUwGThRhubi/&#10;m2PuwpELOuxSpSSEY44G6pS6XOtoa/IYx6EjFu0n9B6TrH2lXY9HCfetnmbZk/bYsDTU2NG6Jvu3&#10;+/cG6PPrtzh/v9ntu12FgtepfCk/jHkYDatnUImGdDNfrzdO8IVefpEB9O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1WWdxQAAANsAAAAPAAAAAAAAAAAAAAAAAJgCAABkcnMv&#10;ZG93bnJldi54bWxQSwUGAAAAAAQABAD1AAAAigMAAAAA&#10;" filled="f" strokecolor="#243f60 [1604]" strokeweight="2pt">
                  <v:textbox>
                    <w:txbxContent>
                      <w:p w:rsidR="00BF73B0" w:rsidRPr="00BF73B0" w:rsidRDefault="00BF73B0" w:rsidP="00BF73B0">
                        <w:pPr>
                          <w:jc w:val="center"/>
                          <w:rPr>
                            <w:color w:val="000000" w:themeColor="text1"/>
                          </w:rPr>
                        </w:pPr>
                        <w:r>
                          <w:rPr>
                            <w:color w:val="000000" w:themeColor="text1"/>
                          </w:rPr>
                          <w:t>Periodic TRS#5</w:t>
                        </w:r>
                      </w:p>
                    </w:txbxContent>
                  </v:textbox>
                </v:rect>
                <v:line id="直接连接符 11" o:spid="_x0000_s1035" style="position:absolute;visibility:visible;mso-wrap-style:square" from="16476,13759" to="19323,13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YA8EAAADbAAAADwAAAGRycy9kb3ducmV2LnhtbERPzWoCMRC+F3yHMEJvNaui6NYoUihI&#10;20vVB5huxt3FzWRNRl379KZQ8DYf3+8sVp1r1IVCrD0bGA4yUMSFtzWXBva795cZqCjIFhvPZOBG&#10;EVbL3tMCc+uv/E2XrZQqhXDM0UAl0uZax6Iih3HgW+LEHXxwKAmGUtuA1xTuGj3Ksql2WHNqqLCl&#10;t4qK4/bsDJw+vzbx9tOMZDr5/TiG9Wwu42jMc79bv4IS6uQh/ndvbJo/hL9f0gF6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FgDwQAAANsAAAAPAAAAAAAAAAAAAAAA&#10;AKECAABkcnMvZG93bnJldi54bWxQSwUGAAAAAAQABAD5AAAAjwMAAAAA&#10;" strokecolor="#4579b8 [3044]"/>
                <v:line id="直接连接符 12" o:spid="_x0000_s1036" style="position:absolute;flip:y;visibility:visible;mso-wrap-style:square" from="27863,13758" to="31313,13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f0EsMAAADbAAAADwAAAGRycy9kb3ducmV2LnhtbERPTWvCQBC9F/wPyxS86UYrtsRsRArS&#10;YEGt7aHHITsmodnZNLua2F/vCkJv83ifkyx7U4szta6yrGAyjkAQ51ZXXCj4+lyPXkA4j6yxtkwK&#10;LuRgmQ4eEoy17fiDzgdfiBDCLkYFpfdNLKXLSzLoxrYhDtzRtgZ9gG0hdYtdCDe1nEbRXBqsODSU&#10;2NBrSfnP4WQUZBlvNn+83n1P9r9v/ql63866Z6WGj/1qAcJT7//Fd3emw/wp3H4JB8j0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Yn9BLDAAAA2wAAAA8AAAAAAAAAAAAA&#10;AAAAoQIAAGRycy9kb3ducmV2LnhtbFBLBQYAAAAABAAEAPkAAACRAwAAAAA=&#10;" strokecolor="#4579b8 [3044]"/>
                <v:rect id="矩形 13" o:spid="_x0000_s1037" style="position:absolute;left:7936;top:16562;width:8540;height:26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f76sIA&#10;AADbAAAADwAAAGRycy9kb3ducmV2LnhtbERP32vCMBB+F/Y/hBv4pukmjFGN4oSBoBNqN8G3Iznb&#10;anMpTdTqX78Ig73dx/fzJrPO1uJCra8cK3gZJiCItTMVFwq+88/BOwgfkA3WjknBjTzMpk+9CabG&#10;XTmjyzYUIoawT1FBGUKTSul1SRb90DXEkTu41mKIsC2kafEaw20tX5PkTVqsODaU2NCiJH3anq0C&#10;+tkds/t+pTdrPXcZL0L+kX8p1X/u5mMQgbrwL/5zL02cP4LHL/EA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B/vqwgAAANsAAAAPAAAAAAAAAAAAAAAAAJgCAABkcnMvZG93&#10;bnJldi54bWxQSwUGAAAAAAQABAD1AAAAhwMAAAAA&#10;" filled="f" strokecolor="#243f60 [1604]" strokeweight="2pt">
                  <v:textbox>
                    <w:txbxContent>
                      <w:p w:rsidR="00BF73B0" w:rsidRPr="00BF73B0" w:rsidRDefault="00BF73B0" w:rsidP="00BF73B0">
                        <w:pPr>
                          <w:jc w:val="center"/>
                          <w:rPr>
                            <w:color w:val="000000" w:themeColor="text1"/>
                          </w:rPr>
                        </w:pPr>
                        <w:r w:rsidRPr="00BF73B0">
                          <w:rPr>
                            <w:color w:val="000000" w:themeColor="text1"/>
                          </w:rPr>
                          <w:t>Trigger</w:t>
                        </w:r>
                        <w:r>
                          <w:rPr>
                            <w:color w:val="000000" w:themeColor="text1"/>
                          </w:rPr>
                          <w:t>#1</w:t>
                        </w:r>
                      </w:p>
                    </w:txbxContent>
                  </v:textbox>
                </v:rect>
                <v:rect id="矩形 14" o:spid="_x0000_s1038" style="position:absolute;left:19323;top:16562;width:8540;height:26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jnsIA&#10;AADbAAAADwAAAGRycy9kb3ducmV2LnhtbERP32vCMBB+F/Y/hBv4pumGjFGN4oSBoBNqN8G3Iznb&#10;anMpTdTqX78Ig73dx/fzJrPO1uJCra8cK3gZJiCItTMVFwq+88/BOwgfkA3WjknBjTzMpk+9CabG&#10;XTmjyzYUIoawT1FBGUKTSul1SRb90DXEkTu41mKIsC2kafEaw20tX5PkTVqsODaU2NCiJH3anq0C&#10;+tkds/t+pTdrPXcZL0L+kX8p1X/u5mMQgbrwL/5zL02cP4LHL/EA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7mOewgAAANsAAAAPAAAAAAAAAAAAAAAAAJgCAABkcnMvZG93&#10;bnJldi54bWxQSwUGAAAAAAQABAD1AAAAhwMAAAAA&#10;" filled="f" strokecolor="#243f60 [1604]" strokeweight="2pt">
                  <v:textbox>
                    <w:txbxContent>
                      <w:p w:rsidR="00BF73B0" w:rsidRPr="00BF73B0" w:rsidRDefault="00BF73B0" w:rsidP="00BF73B0">
                        <w:pPr>
                          <w:jc w:val="center"/>
                          <w:rPr>
                            <w:color w:val="000000" w:themeColor="text1"/>
                          </w:rPr>
                        </w:pPr>
                        <w:r>
                          <w:rPr>
                            <w:color w:val="000000" w:themeColor="text1"/>
                          </w:rPr>
                          <w:t>Report #0</w:t>
                        </w:r>
                      </w:p>
                    </w:txbxContent>
                  </v:textbox>
                </v:rect>
                <v:rect id="矩形 15" o:spid="_x0000_s1039" style="position:absolute;left:31313;top:16561;width:14061;height:26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LGBcIA&#10;AADbAAAADwAAAGRycy9kb3ducmV2LnhtbERP32vCMBB+F/Y/hBv4pukGjlGN4oSBoBNqN8G3Iznb&#10;anMpTdTqX78Ig73dx/fzJrPO1uJCra8cK3gZJiCItTMVFwq+88/BOwgfkA3WjknBjTzMpk+9CabG&#10;XTmjyzYUIoawT1FBGUKTSul1SRb90DXEkTu41mKIsC2kafEaw20tX5PkTVqsODaU2NCiJH3anq0C&#10;+tkds/t+pTdrPXcZL0L+kX8p1X/u5mMQgbrwL/5zL02cP4LHL/EA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sYFwgAAANsAAAAPAAAAAAAAAAAAAAAAAJgCAABkcnMvZG93&#10;bnJldi54bWxQSwUGAAAAAAQABAD1AAAAhwMAAAAA&#10;" filled="f" strokecolor="#243f60 [1604]" strokeweight="2pt">
                  <v:textbox>
                    <w:txbxContent>
                      <w:p w:rsidR="00BF73B0" w:rsidRPr="00BF73B0" w:rsidRDefault="00BF73B0" w:rsidP="00BF73B0">
                        <w:pPr>
                          <w:jc w:val="center"/>
                          <w:rPr>
                            <w:color w:val="000000" w:themeColor="text1"/>
                          </w:rPr>
                        </w:pPr>
                        <w:r>
                          <w:rPr>
                            <w:color w:val="000000" w:themeColor="text1"/>
                          </w:rPr>
                          <w:t>Periodic TRS#6</w:t>
                        </w:r>
                      </w:p>
                    </w:txbxContent>
                  </v:textbox>
                </v:rect>
                <v:line id="直接连接符 16" o:spid="_x0000_s1040" style="position:absolute;visibility:visible;mso-wrap-style:square" from="16476,17899" to="19323,17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nAd8EAAADbAAAADwAAAGRycy9kb3ducmV2LnhtbERPzWrCQBC+C32HZQq96aaWBhtdRQoF&#10;qV60fYBpdkyC2dl0d6rRp+8Kgrf5+H5ntuhdq44UYuPZwPMoA0VcettwZeD762M4ARUF2WLrmQyc&#10;KcJi/jCYYWH9ibd03EmlUgjHAg3UIl2hdSxrchhHviNO3N4Hh5JgqLQNeErhrtXjLMu1w4ZTQ40d&#10;vddUHnZ/zsDverOK5592LPnr5fMQlpM3eYnGPD32yykooV7u4pt7ZdP8HK6/pAP0/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WcB3wQAAANsAAAAPAAAAAAAAAAAAAAAA&#10;AKECAABkcnMvZG93bnJldi54bWxQSwUGAAAAAAQABAD5AAAAjwMAAAAA&#10;" strokecolor="#4579b8 [3044]"/>
                <v:line id="直接连接符 17" o:spid="_x0000_s1041" style="position:absolute;flip:y;visibility:visible;mso-wrap-style:square" from="27863,17898" to="31313,17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BXisMAAADbAAAADwAAAGRycy9kb3ducmV2LnhtbERPTWvCQBC9C/6HZQq96UYrWqKriCAN&#10;CtraHnocsmMSmp1Ns6uJ/npXELzN433ObNGaUpypdoVlBYN+BII4tbrgTMHP97r3DsJ5ZI2lZVJw&#10;IQeLebczw1jbhr/ofPCZCCHsYlSQe1/FUro0J4OubyviwB1tbdAHWGdS19iEcFPKYRSNpcGCQ0OO&#10;Fa1ySv8OJ6MgSXizufJ6/zv4/P/wb8V2N2omSr2+tMspCE+tf4of7kSH+RO4/xIOkPM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QV4rDAAAA2wAAAA8AAAAAAAAAAAAA&#10;AAAAoQIAAGRycy9kb3ducmV2LnhtbFBLBQYAAAAABAAEAPkAAACRAwAAAAA=&#10;" strokecolor="#4579b8 [3044]"/>
                <v:shape id="直接箭头连接符 19" o:spid="_x0000_s1042" type="#_x0000_t32" style="position:absolute;left:17684;top:6642;width:20660;height:57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3j98IAAADbAAAADwAAAGRycy9kb3ducmV2LnhtbERPS2vCQBC+F/wPywi9FN2oUGrqKqIE&#10;igga20OPQ3aaBLOzIbvm8e9dQehtPr7nrDa9qURLjSstK5hNIxDEmdUl5wp+vpPJBwjnkTVWlknB&#10;QA4269HLCmNtO06pvfhchBB2MSoovK9jKV1WkEE3tTVx4P5sY9AH2ORSN9iFcFPJeRS9S4Mlh4YC&#10;a9oVlF0vN6Pg7LO3xcGmtz0vhvmMXHX8PSVKvY777ScIT73/Fz/dXzrMX8Ljl3CAX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T3j98IAAADbAAAADwAAAAAAAAAAAAAA&#10;AAChAgAAZHJzL2Rvd25yZXYueG1sUEsFBgAAAAAEAAQA+QAAAJADAAAAAA==&#10;" strokecolor="#4579b8 [3044]">
                  <v:stroke dashstyle="dash" startarrow="block" endarrow="block"/>
                </v:shape>
                <v:rect id="矩形 20" o:spid="_x0000_s1043" style="position:absolute;left:4226;top:10955;width:45634;height:97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mvIMEA&#10;AADbAAAADwAAAGRycy9kb3ducmV2LnhtbERPz2vCMBS+D/wfwhN2m6keZFSjqCAIukGtCt4eybOt&#10;Ni+lidrtr18OA48f3+/pvLO1eFDrK8cKhoMEBLF2puJCwSFff3yC8AHZYO2YFPyQh/ms9zbF1Lgn&#10;Z/TYh0LEEPYpKihDaFIpvS7Joh+4hjhyF9daDBG2hTQtPmO4reUoScbSYsWxocSGViXp2/5uFdDx&#10;dM1+z1v9vdMLl/Eq5Mv8S6n3freYgAjUhZf4370xCkZxffwSf4C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5ryDBAAAA2wAAAA8AAAAAAAAAAAAAAAAAmAIAAGRycy9kb3du&#10;cmV2LnhtbFBLBQYAAAAABAAEAPUAAACGAwAAAAA=&#10;" filled="f" strokecolor="#243f60 [1604]" strokeweight="2pt"/>
                <v:shape id="文本框 21" o:spid="_x0000_s1044" type="#_x0000_t202" style="position:absolute;left:3394;top:8244;width:9537;height:25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PFcQA&#10;AADbAAAADwAAAGRycy9kb3ducmV2LnhtbESPQWsCMRSE7wX/Q3iCl6JZPUhZjaJCi0htqYp4fGye&#10;m8XNy5JEXf99IxR6HGbmG2Y6b20tbuRD5VjBcJCBIC6crrhUcNi/999AhIissXZMCh4UYD7rvEwx&#10;1+7OP3TbxVIkCIccFZgYm1zKUBiyGAauIU7e2XmLMUlfSu3xnuC2lqMsG0uLFacFgw2tDBWX3dUq&#10;uJjN63f2sV0ex+uH/9pf3cl/npTqddvFBESkNv6H/9prrWA0hOeX9APk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mjxXEAAAA2wAAAA8AAAAAAAAAAAAAAAAAmAIAAGRycy9k&#10;b3ducmV2LnhtbFBLBQYAAAAABAAEAPUAAACJAwAAAAA=&#10;" filled="f" stroked="f" strokeweight=".5pt">
                  <v:textbox>
                    <w:txbxContent>
                      <w:p w:rsidR="00BF73B0" w:rsidRDefault="00BF73B0">
                        <w:r>
                          <w:t>Trigger states</w:t>
                        </w:r>
                      </w:p>
                    </w:txbxContent>
                  </v:textbox>
                </v:shape>
                <v:shape id="直接箭头连接符 22" o:spid="_x0000_s1045" type="#_x0000_t32" style="position:absolute;left:17684;top:7158;width:20660;height:94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W7O8MAAADbAAAADwAAAGRycy9kb3ducmV2LnhtbESPQYvCMBSE78L+h/AWvMiaWkGkNpVl&#10;RRAR1uoePD6aZ1tsXkoTtf57syB4HGbmGyZd9qYRN+pcbVnBZByBIC6srrlU8Hdcf81BOI+ssbFM&#10;Ch7kYJl9DFJMtL1zTreDL0WAsEtQQeV9m0jpiooMurFtiYN3tp1BH2RXSt3hPcBNI+MomkmDNYeF&#10;Clv6qai4HK5Gwd4Xo+nW5tcVTx/xhFyzO/2ulRp+9t8LEJ56/w6/2hutII7h/0v4ATJ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1uzvDAAAA2wAAAA8AAAAAAAAAAAAA&#10;AAAAoQIAAGRycy9kb3ducmV2LnhtbFBLBQYAAAAABAAEAPkAAACRAwAAAAA=&#10;" strokecolor="#4579b8 [3044]">
                  <v:stroke dashstyle="dash" startarrow="block" endarrow="block"/>
                </v:shape>
                <w10:anchorlock/>
              </v:group>
            </w:pict>
          </mc:Fallback>
        </mc:AlternateContent>
      </w:r>
    </w:p>
    <w:p w:rsidR="00CD6C7D" w:rsidRDefault="00BF73B0" w:rsidP="00BF73B0">
      <w:pPr>
        <w:pStyle w:val="a5"/>
        <w:rPr>
          <w:lang w:eastAsia="zh-CN"/>
        </w:rPr>
      </w:pPr>
      <w:bookmarkStart w:id="1" w:name="_Ref513135242"/>
      <w:r>
        <w:t xml:space="preserve">Figure </w:t>
      </w:r>
      <w:r w:rsidR="00ED0F1E">
        <w:fldChar w:fldCharType="begin"/>
      </w:r>
      <w:r w:rsidR="00ED0F1E">
        <w:instrText xml:space="preserve"> SEQ Figure \* ARABIC </w:instrText>
      </w:r>
      <w:r w:rsidR="00ED0F1E">
        <w:fldChar w:fldCharType="separate"/>
      </w:r>
      <w:r>
        <w:rPr>
          <w:noProof/>
        </w:rPr>
        <w:t>1</w:t>
      </w:r>
      <w:r w:rsidR="00ED0F1E">
        <w:rPr>
          <w:noProof/>
        </w:rPr>
        <w:fldChar w:fldCharType="end"/>
      </w:r>
      <w:bookmarkEnd w:id="1"/>
      <w:r>
        <w:t xml:space="preserve"> One AP TRS resource setting associated with different periodic TRS in different triggering states</w:t>
      </w:r>
    </w:p>
    <w:p w:rsidR="00CD6C7D" w:rsidRDefault="00CD6C7D" w:rsidP="006226CD">
      <w:pPr>
        <w:rPr>
          <w:lang w:eastAsia="zh-CN"/>
        </w:rPr>
      </w:pPr>
    </w:p>
    <w:p w:rsidR="00BF73B0" w:rsidRDefault="00BF73B0" w:rsidP="00BF73B0">
      <w:pPr>
        <w:rPr>
          <w:lang w:eastAsia="zh-CN"/>
        </w:rPr>
      </w:pPr>
      <w:r>
        <w:rPr>
          <w:lang w:eastAsia="zh-CN"/>
        </w:rPr>
        <w:t>The same issue also exists in other AP CSI-RS resource configurations. It is up to RAN1 to decide whether such case is allowed. If it is allowed, and if the AP TRS is configured as the source RS in the TCI state, UE assumption on it should be further specified, which can be found in our companion contribution</w:t>
      </w:r>
      <w:r w:rsidR="007B1FF5">
        <w:rPr>
          <w:lang w:eastAsia="zh-CN"/>
        </w:rPr>
        <w:t xml:space="preserve"> </w:t>
      </w:r>
      <w:r w:rsidR="007B1FF5">
        <w:rPr>
          <w:lang w:eastAsia="zh-CN"/>
        </w:rPr>
        <w:fldChar w:fldCharType="begin"/>
      </w:r>
      <w:r w:rsidR="007B1FF5">
        <w:rPr>
          <w:lang w:eastAsia="zh-CN"/>
        </w:rPr>
        <w:instrText xml:space="preserve"> REF _Ref513471823 \r \h </w:instrText>
      </w:r>
      <w:r w:rsidR="007B1FF5">
        <w:rPr>
          <w:lang w:eastAsia="zh-CN"/>
        </w:rPr>
      </w:r>
      <w:r w:rsidR="007B1FF5">
        <w:rPr>
          <w:lang w:eastAsia="zh-CN"/>
        </w:rPr>
        <w:fldChar w:fldCharType="separate"/>
      </w:r>
      <w:r w:rsidR="007B1FF5">
        <w:rPr>
          <w:lang w:eastAsia="zh-CN"/>
        </w:rPr>
        <w:t>[3]</w:t>
      </w:r>
      <w:r w:rsidR="007B1FF5">
        <w:rPr>
          <w:lang w:eastAsia="zh-CN"/>
        </w:rPr>
        <w:fldChar w:fldCharType="end"/>
      </w:r>
      <w:r>
        <w:rPr>
          <w:lang w:eastAsia="zh-CN"/>
        </w:rPr>
        <w:t>.</w:t>
      </w:r>
    </w:p>
    <w:p w:rsidR="00BF73B0" w:rsidRDefault="00BF73B0" w:rsidP="00BF73B0">
      <w:pPr>
        <w:rPr>
          <w:i/>
          <w:lang w:eastAsia="zh-CN"/>
        </w:rPr>
      </w:pPr>
      <w:r>
        <w:rPr>
          <w:b/>
          <w:i/>
          <w:lang w:eastAsia="zh-CN"/>
        </w:rPr>
        <w:t xml:space="preserve">Observation: </w:t>
      </w:r>
      <w:r>
        <w:rPr>
          <w:i/>
          <w:lang w:eastAsia="zh-CN"/>
        </w:rPr>
        <w:t>It is possible for one AP TRS resource setting to be associated with different periodic TRS in different triggering states.</w:t>
      </w:r>
    </w:p>
    <w:p w:rsidR="006836FA" w:rsidRDefault="006836FA" w:rsidP="00BF73B0">
      <w:pPr>
        <w:rPr>
          <w:i/>
          <w:lang w:eastAsia="zh-CN"/>
        </w:rPr>
      </w:pPr>
    </w:p>
    <w:p w:rsidR="006836FA" w:rsidRDefault="006836FA" w:rsidP="006836FA">
      <w:pPr>
        <w:pStyle w:val="2"/>
        <w:rPr>
          <w:lang w:eastAsia="zh-CN"/>
        </w:rPr>
      </w:pPr>
      <w:r>
        <w:rPr>
          <w:lang w:eastAsia="zh-CN"/>
        </w:rPr>
        <w:t>CSI processing unit occupation for TRS</w:t>
      </w:r>
    </w:p>
    <w:p w:rsidR="006836FA" w:rsidRDefault="006836FA" w:rsidP="006836FA">
      <w:pPr>
        <w:rPr>
          <w:lang w:eastAsia="zh-CN"/>
        </w:rPr>
      </w:pPr>
      <w:r>
        <w:rPr>
          <w:lang w:eastAsia="zh-CN"/>
        </w:rPr>
        <w:t>UE receiving TRS does not expect to generate any report based on TRS, but is expect to process the TRS, including channel estimation, filtering, and estimate the large scale parameter. Processing TRS would more or less affect the CSI processing unit occupation.</w:t>
      </w:r>
    </w:p>
    <w:p w:rsidR="006836FA" w:rsidRDefault="006836FA" w:rsidP="006836FA">
      <w:pPr>
        <w:rPr>
          <w:lang w:eastAsia="zh-CN"/>
        </w:rPr>
      </w:pPr>
      <w:r>
        <w:rPr>
          <w:lang w:eastAsia="zh-CN"/>
        </w:rPr>
        <w:t>To make it easy, we can define the CSI processing unit occupation for TRS in the following way.</w:t>
      </w:r>
    </w:p>
    <w:p w:rsidR="00DC0F8F" w:rsidRDefault="00DC0F8F" w:rsidP="00DC0F8F">
      <w:pPr>
        <w:pStyle w:val="a5"/>
        <w:keepNext/>
      </w:pPr>
      <w:r>
        <w:t xml:space="preserve">Table </w:t>
      </w:r>
      <w:r w:rsidR="00ED0F1E">
        <w:fldChar w:fldCharType="begin"/>
      </w:r>
      <w:r w:rsidR="00ED0F1E">
        <w:instrText xml:space="preserve"> SEQ Table \* ARABIC </w:instrText>
      </w:r>
      <w:r w:rsidR="00ED0F1E">
        <w:fldChar w:fldCharType="separate"/>
      </w:r>
      <w:r>
        <w:rPr>
          <w:noProof/>
        </w:rPr>
        <w:t>1</w:t>
      </w:r>
      <w:r w:rsidR="00ED0F1E">
        <w:rPr>
          <w:noProof/>
        </w:rPr>
        <w:fldChar w:fldCharType="end"/>
      </w:r>
      <w:r>
        <w:t xml:space="preserve"> CSI processing unit occupation for TRS</w:t>
      </w:r>
    </w:p>
    <w:tbl>
      <w:tblPr>
        <w:tblStyle w:val="ac"/>
        <w:tblW w:w="0" w:type="auto"/>
        <w:tblLook w:val="04A0" w:firstRow="1" w:lastRow="0" w:firstColumn="1" w:lastColumn="0" w:noHBand="0" w:noVBand="1"/>
      </w:tblPr>
      <w:tblGrid>
        <w:gridCol w:w="1555"/>
        <w:gridCol w:w="3876"/>
        <w:gridCol w:w="3876"/>
      </w:tblGrid>
      <w:tr w:rsidR="003727D0" w:rsidTr="00F361B0">
        <w:tc>
          <w:tcPr>
            <w:tcW w:w="1555" w:type="dxa"/>
          </w:tcPr>
          <w:p w:rsidR="003727D0" w:rsidRDefault="003727D0" w:rsidP="00F361B0">
            <w:pPr>
              <w:rPr>
                <w:lang w:eastAsia="zh-CN"/>
              </w:rPr>
            </w:pPr>
          </w:p>
        </w:tc>
        <w:tc>
          <w:tcPr>
            <w:tcW w:w="3876" w:type="dxa"/>
          </w:tcPr>
          <w:p w:rsidR="003727D0" w:rsidRDefault="003727D0" w:rsidP="00F361B0">
            <w:pPr>
              <w:rPr>
                <w:lang w:eastAsia="zh-CN"/>
              </w:rPr>
            </w:pPr>
            <w:r>
              <w:rPr>
                <w:lang w:eastAsia="zh-CN"/>
              </w:rPr>
              <w:t>Type A CSI processing capability</w:t>
            </w:r>
          </w:p>
        </w:tc>
        <w:tc>
          <w:tcPr>
            <w:tcW w:w="3876" w:type="dxa"/>
          </w:tcPr>
          <w:p w:rsidR="003727D0" w:rsidRDefault="003727D0" w:rsidP="00F361B0">
            <w:pPr>
              <w:rPr>
                <w:lang w:eastAsia="zh-CN"/>
              </w:rPr>
            </w:pPr>
            <w:r>
              <w:rPr>
                <w:lang w:eastAsia="zh-CN"/>
              </w:rPr>
              <w:t>Type B CSI processing capability</w:t>
            </w:r>
          </w:p>
        </w:tc>
      </w:tr>
      <w:tr w:rsidR="003727D0" w:rsidTr="00F361B0">
        <w:tc>
          <w:tcPr>
            <w:tcW w:w="1555" w:type="dxa"/>
          </w:tcPr>
          <w:p w:rsidR="003727D0" w:rsidRDefault="003727D0" w:rsidP="00F361B0">
            <w:pPr>
              <w:rPr>
                <w:lang w:eastAsia="zh-CN"/>
              </w:rPr>
            </w:pPr>
            <w:r>
              <w:rPr>
                <w:lang w:eastAsia="zh-CN"/>
              </w:rPr>
              <w:t>Periodic TRS</w:t>
            </w:r>
          </w:p>
        </w:tc>
        <w:tc>
          <w:tcPr>
            <w:tcW w:w="3876" w:type="dxa"/>
          </w:tcPr>
          <w:p w:rsidR="003727D0" w:rsidRDefault="003727D0" w:rsidP="00F361B0">
            <w:pPr>
              <w:rPr>
                <w:lang w:eastAsia="zh-CN"/>
              </w:rPr>
            </w:pPr>
            <w:r>
              <w:rPr>
                <w:lang w:eastAsia="zh-CN"/>
              </w:rPr>
              <w:t>From the first symbol of TRS to the last symbol of TRS+1</w:t>
            </w:r>
          </w:p>
        </w:tc>
        <w:tc>
          <w:tcPr>
            <w:tcW w:w="3876" w:type="dxa"/>
          </w:tcPr>
          <w:p w:rsidR="003727D0" w:rsidRDefault="003727D0" w:rsidP="00F361B0">
            <w:pPr>
              <w:rPr>
                <w:lang w:eastAsia="zh-CN"/>
              </w:rPr>
            </w:pPr>
            <w:r>
              <w:rPr>
                <w:lang w:eastAsia="zh-CN"/>
              </w:rPr>
              <w:t>FFS</w:t>
            </w:r>
          </w:p>
        </w:tc>
      </w:tr>
      <w:tr w:rsidR="003727D0" w:rsidTr="00F361B0">
        <w:tc>
          <w:tcPr>
            <w:tcW w:w="1555" w:type="dxa"/>
          </w:tcPr>
          <w:p w:rsidR="003727D0" w:rsidRDefault="003727D0" w:rsidP="00F361B0">
            <w:pPr>
              <w:rPr>
                <w:lang w:eastAsia="zh-CN"/>
              </w:rPr>
            </w:pPr>
            <w:r>
              <w:rPr>
                <w:lang w:eastAsia="zh-CN"/>
              </w:rPr>
              <w:t>Aperiodic TRS</w:t>
            </w:r>
          </w:p>
        </w:tc>
        <w:tc>
          <w:tcPr>
            <w:tcW w:w="3876" w:type="dxa"/>
          </w:tcPr>
          <w:p w:rsidR="003727D0" w:rsidRDefault="003727D0" w:rsidP="00F361B0">
            <w:pPr>
              <w:rPr>
                <w:lang w:eastAsia="zh-CN"/>
              </w:rPr>
            </w:pPr>
            <w:r>
              <w:rPr>
                <w:lang w:eastAsia="zh-CN"/>
              </w:rPr>
              <w:t>From the first symbol after the triggering DCI to the last symbol of TRS+1</w:t>
            </w:r>
          </w:p>
        </w:tc>
        <w:tc>
          <w:tcPr>
            <w:tcW w:w="3876" w:type="dxa"/>
          </w:tcPr>
          <w:p w:rsidR="003727D0" w:rsidRDefault="003727D0" w:rsidP="00F361B0">
            <w:pPr>
              <w:rPr>
                <w:lang w:eastAsia="zh-CN"/>
              </w:rPr>
            </w:pPr>
            <w:r>
              <w:rPr>
                <w:lang w:eastAsia="zh-CN"/>
              </w:rPr>
              <w:t>From the first symbol after the triggering DCI to the last symbol of TRS+1</w:t>
            </w:r>
          </w:p>
        </w:tc>
      </w:tr>
    </w:tbl>
    <w:p w:rsidR="006836FA" w:rsidRDefault="006836FA" w:rsidP="006836FA">
      <w:pPr>
        <w:rPr>
          <w:lang w:eastAsia="zh-CN"/>
        </w:rPr>
      </w:pPr>
    </w:p>
    <w:p w:rsidR="00DC0F8F" w:rsidRPr="00DC0F8F" w:rsidRDefault="00DC0F8F" w:rsidP="006836FA">
      <w:pPr>
        <w:rPr>
          <w:i/>
          <w:lang w:eastAsia="zh-CN"/>
        </w:rPr>
      </w:pPr>
      <w:r>
        <w:rPr>
          <w:b/>
          <w:i/>
          <w:lang w:eastAsia="zh-CN"/>
        </w:rPr>
        <w:t xml:space="preserve">Proposal </w:t>
      </w:r>
      <w:r w:rsidR="007B1FF5">
        <w:rPr>
          <w:b/>
          <w:i/>
          <w:lang w:eastAsia="zh-CN"/>
        </w:rPr>
        <w:t>2</w:t>
      </w:r>
      <w:r>
        <w:rPr>
          <w:b/>
          <w:i/>
          <w:lang w:eastAsia="zh-CN"/>
        </w:rPr>
        <w:t xml:space="preserve">: </w:t>
      </w:r>
      <w:r>
        <w:rPr>
          <w:i/>
          <w:lang w:eastAsia="zh-CN"/>
        </w:rPr>
        <w:t>Support CSI processing unit occupation for TRS, as regular CSI/BM reporting.</w:t>
      </w:r>
    </w:p>
    <w:p w:rsidR="00DC0F8F" w:rsidRPr="00DC0F8F" w:rsidRDefault="00DC0F8F" w:rsidP="006836FA">
      <w:pPr>
        <w:rPr>
          <w:i/>
          <w:lang w:eastAsia="zh-CN"/>
        </w:rPr>
      </w:pPr>
      <w:r>
        <w:rPr>
          <w:b/>
          <w:i/>
          <w:lang w:eastAsia="zh-CN"/>
        </w:rPr>
        <w:t xml:space="preserve">Proposal </w:t>
      </w:r>
      <w:r w:rsidR="007B1FF5">
        <w:rPr>
          <w:b/>
          <w:i/>
          <w:lang w:eastAsia="zh-CN"/>
        </w:rPr>
        <w:t>3</w:t>
      </w:r>
      <w:r>
        <w:rPr>
          <w:b/>
          <w:i/>
          <w:lang w:eastAsia="zh-CN"/>
        </w:rPr>
        <w:t>:</w:t>
      </w:r>
      <w:r>
        <w:rPr>
          <w:i/>
          <w:lang w:eastAsia="zh-CN"/>
        </w:rPr>
        <w:t xml:space="preserve"> Adopt the processing unit occupation for TRS in the table.</w:t>
      </w:r>
    </w:p>
    <w:p w:rsidR="00BF73B0" w:rsidRPr="006226CD" w:rsidRDefault="00BF73B0" w:rsidP="006226CD">
      <w:pPr>
        <w:rPr>
          <w:lang w:eastAsia="zh-CN"/>
        </w:rPr>
      </w:pPr>
    </w:p>
    <w:p w:rsidR="00E015EC" w:rsidRDefault="00E015EC" w:rsidP="00E015EC">
      <w:pPr>
        <w:pStyle w:val="1"/>
      </w:pPr>
      <w:r>
        <w:t>Conclusion</w:t>
      </w:r>
    </w:p>
    <w:p w:rsidR="006A3EFC" w:rsidRDefault="006A3EFC" w:rsidP="000334FE">
      <w:pPr>
        <w:rPr>
          <w:lang w:eastAsia="zh-CN"/>
        </w:rPr>
      </w:pPr>
      <w:r>
        <w:rPr>
          <w:lang w:eastAsia="zh-CN"/>
        </w:rPr>
        <w:t xml:space="preserve">In this contribution, we discuss the remaining issue on </w:t>
      </w:r>
      <w:r w:rsidR="00BF73B0">
        <w:rPr>
          <w:lang w:eastAsia="zh-CN"/>
        </w:rPr>
        <w:t>configuration of AP TRS. We have the following proposals and observations:</w:t>
      </w:r>
    </w:p>
    <w:p w:rsidR="00BF73B0" w:rsidRPr="00BF73B0" w:rsidRDefault="00BF73B0" w:rsidP="00BF73B0">
      <w:pPr>
        <w:rPr>
          <w:i/>
          <w:lang w:eastAsia="zh-CN"/>
        </w:rPr>
      </w:pPr>
      <w:r>
        <w:rPr>
          <w:b/>
          <w:i/>
          <w:lang w:eastAsia="zh-CN"/>
        </w:rPr>
        <w:lastRenderedPageBreak/>
        <w:t xml:space="preserve">Observation: </w:t>
      </w:r>
      <w:r>
        <w:rPr>
          <w:i/>
          <w:lang w:eastAsia="zh-CN"/>
        </w:rPr>
        <w:t>It is possible for one AP TRS resource setting to be associated with different periodic TRS in different triggering states.</w:t>
      </w:r>
    </w:p>
    <w:p w:rsidR="007B1FF5" w:rsidRPr="00CD6C7D" w:rsidRDefault="007B1FF5" w:rsidP="007B1FF5">
      <w:pPr>
        <w:rPr>
          <w:b/>
          <w:i/>
          <w:lang w:eastAsia="zh-CN"/>
        </w:rPr>
      </w:pPr>
      <w:r>
        <w:rPr>
          <w:b/>
          <w:i/>
          <w:lang w:eastAsia="zh-CN"/>
        </w:rPr>
        <w:t xml:space="preserve">Proposal 1: </w:t>
      </w:r>
      <w:r w:rsidRPr="00CD6C7D">
        <w:rPr>
          <w:i/>
          <w:lang w:eastAsia="zh-CN"/>
        </w:rPr>
        <w:t>Support the following solution to configure AP TRS</w:t>
      </w:r>
      <w:r w:rsidRPr="00567E49">
        <w:rPr>
          <w:i/>
          <w:lang w:eastAsia="zh-CN"/>
        </w:rPr>
        <w:t xml:space="preserve"> </w:t>
      </w:r>
      <w:r>
        <w:rPr>
          <w:i/>
          <w:lang w:eastAsia="zh-CN"/>
        </w:rPr>
        <w:t>in two slots</w:t>
      </w:r>
      <w:r w:rsidRPr="00CD6C7D">
        <w:rPr>
          <w:i/>
          <w:lang w:eastAsia="zh-CN"/>
        </w:rPr>
        <w:t>:</w:t>
      </w:r>
    </w:p>
    <w:p w:rsidR="007B1FF5" w:rsidRPr="00567E49" w:rsidRDefault="007B1FF5" w:rsidP="007B1FF5">
      <w:pPr>
        <w:pStyle w:val="af"/>
        <w:numPr>
          <w:ilvl w:val="0"/>
          <w:numId w:val="40"/>
        </w:numPr>
        <w:ind w:firstLineChars="0"/>
        <w:jc w:val="left"/>
        <w:rPr>
          <w:i/>
          <w:lang w:eastAsia="zh-CN"/>
        </w:rPr>
      </w:pPr>
      <w:r w:rsidRPr="00567E49">
        <w:rPr>
          <w:i/>
        </w:rPr>
        <w:t xml:space="preserve">An AP TRS resource setting contains one resource set, and the resource set contains two AP CSI-RS resource IDs, and is configured with trs-Info, aperiodicTriggeringOffset, and not configured with repetition. Based on associated periodic TRS, UE shall assume that the two CSI-RS resources is repeated in </w:t>
      </w:r>
      <w:r>
        <w:rPr>
          <w:i/>
        </w:rPr>
        <w:t>the same number of</w:t>
      </w:r>
      <w:r w:rsidRPr="00567E49">
        <w:rPr>
          <w:i/>
        </w:rPr>
        <w:t xml:space="preserve"> consecutive slots</w:t>
      </w:r>
      <w:r>
        <w:rPr>
          <w:i/>
        </w:rPr>
        <w:t xml:space="preserve"> as the periodic TRS</w:t>
      </w:r>
      <w:r w:rsidRPr="00567E49">
        <w:rPr>
          <w:i/>
        </w:rPr>
        <w:t>, the first of which is given by aperiodicTriggeringOffset.</w:t>
      </w:r>
    </w:p>
    <w:p w:rsidR="00DC0F8F" w:rsidRPr="00DC0F8F" w:rsidRDefault="00DC0F8F" w:rsidP="00DC0F8F">
      <w:pPr>
        <w:rPr>
          <w:i/>
          <w:lang w:eastAsia="zh-CN"/>
        </w:rPr>
      </w:pPr>
      <w:r w:rsidRPr="00DC0F8F">
        <w:rPr>
          <w:b/>
          <w:i/>
          <w:lang w:eastAsia="zh-CN"/>
        </w:rPr>
        <w:t xml:space="preserve">Proposal </w:t>
      </w:r>
      <w:r w:rsidR="007B1FF5">
        <w:rPr>
          <w:b/>
          <w:i/>
          <w:lang w:eastAsia="zh-CN"/>
        </w:rPr>
        <w:t>2</w:t>
      </w:r>
      <w:r w:rsidRPr="00DC0F8F">
        <w:rPr>
          <w:b/>
          <w:i/>
          <w:lang w:eastAsia="zh-CN"/>
        </w:rPr>
        <w:t xml:space="preserve">: </w:t>
      </w:r>
      <w:r w:rsidRPr="00DC0F8F">
        <w:rPr>
          <w:i/>
          <w:lang w:eastAsia="zh-CN"/>
        </w:rPr>
        <w:t>Support CSI processing unit occupation for TRS, as regular CSI/BM reporting.</w:t>
      </w:r>
    </w:p>
    <w:p w:rsidR="00DC0F8F" w:rsidRPr="00DC0F8F" w:rsidRDefault="00DC0F8F" w:rsidP="00DC0F8F">
      <w:pPr>
        <w:rPr>
          <w:i/>
          <w:lang w:eastAsia="zh-CN"/>
        </w:rPr>
      </w:pPr>
      <w:r w:rsidRPr="00DC0F8F">
        <w:rPr>
          <w:b/>
          <w:i/>
          <w:lang w:eastAsia="zh-CN"/>
        </w:rPr>
        <w:t xml:space="preserve">Proposal </w:t>
      </w:r>
      <w:r w:rsidR="007B1FF5">
        <w:rPr>
          <w:b/>
          <w:i/>
          <w:lang w:eastAsia="zh-CN"/>
        </w:rPr>
        <w:t>3</w:t>
      </w:r>
      <w:r w:rsidRPr="00DC0F8F">
        <w:rPr>
          <w:b/>
          <w:i/>
          <w:lang w:eastAsia="zh-CN"/>
        </w:rPr>
        <w:t>:</w:t>
      </w:r>
      <w:r w:rsidRPr="00DC0F8F">
        <w:rPr>
          <w:i/>
          <w:lang w:eastAsia="zh-CN"/>
        </w:rPr>
        <w:t xml:space="preserve"> Adopt the processing unit occupation for TRS in the table.</w:t>
      </w:r>
    </w:p>
    <w:tbl>
      <w:tblPr>
        <w:tblStyle w:val="ac"/>
        <w:tblW w:w="0" w:type="auto"/>
        <w:tblLook w:val="04A0" w:firstRow="1" w:lastRow="0" w:firstColumn="1" w:lastColumn="0" w:noHBand="0" w:noVBand="1"/>
      </w:tblPr>
      <w:tblGrid>
        <w:gridCol w:w="1555"/>
        <w:gridCol w:w="3876"/>
        <w:gridCol w:w="3876"/>
      </w:tblGrid>
      <w:tr w:rsidR="00DC0F8F" w:rsidTr="001E4BC3">
        <w:tc>
          <w:tcPr>
            <w:tcW w:w="1555" w:type="dxa"/>
          </w:tcPr>
          <w:p w:rsidR="00DC0F8F" w:rsidRDefault="00DC0F8F" w:rsidP="001E4BC3">
            <w:pPr>
              <w:rPr>
                <w:lang w:eastAsia="zh-CN"/>
              </w:rPr>
            </w:pPr>
          </w:p>
        </w:tc>
        <w:tc>
          <w:tcPr>
            <w:tcW w:w="3876" w:type="dxa"/>
          </w:tcPr>
          <w:p w:rsidR="00DC0F8F" w:rsidRDefault="00DC0F8F" w:rsidP="001E4BC3">
            <w:pPr>
              <w:rPr>
                <w:lang w:eastAsia="zh-CN"/>
              </w:rPr>
            </w:pPr>
            <w:r>
              <w:rPr>
                <w:lang w:eastAsia="zh-CN"/>
              </w:rPr>
              <w:t>Type A CSI processing capability</w:t>
            </w:r>
          </w:p>
        </w:tc>
        <w:tc>
          <w:tcPr>
            <w:tcW w:w="3876" w:type="dxa"/>
          </w:tcPr>
          <w:p w:rsidR="00DC0F8F" w:rsidRDefault="00DC0F8F" w:rsidP="001E4BC3">
            <w:pPr>
              <w:rPr>
                <w:lang w:eastAsia="zh-CN"/>
              </w:rPr>
            </w:pPr>
            <w:r>
              <w:rPr>
                <w:lang w:eastAsia="zh-CN"/>
              </w:rPr>
              <w:t>Type B CSI processing capability</w:t>
            </w:r>
          </w:p>
        </w:tc>
      </w:tr>
      <w:tr w:rsidR="00DC0F8F" w:rsidTr="001E4BC3">
        <w:tc>
          <w:tcPr>
            <w:tcW w:w="1555" w:type="dxa"/>
          </w:tcPr>
          <w:p w:rsidR="00DC0F8F" w:rsidRDefault="00DC0F8F" w:rsidP="001E4BC3">
            <w:pPr>
              <w:rPr>
                <w:lang w:eastAsia="zh-CN"/>
              </w:rPr>
            </w:pPr>
            <w:r>
              <w:rPr>
                <w:lang w:eastAsia="zh-CN"/>
              </w:rPr>
              <w:t>Periodic TRS</w:t>
            </w:r>
          </w:p>
        </w:tc>
        <w:tc>
          <w:tcPr>
            <w:tcW w:w="3876" w:type="dxa"/>
          </w:tcPr>
          <w:p w:rsidR="00DC0F8F" w:rsidRDefault="00DC0F8F" w:rsidP="003727D0">
            <w:pPr>
              <w:rPr>
                <w:lang w:eastAsia="zh-CN"/>
              </w:rPr>
            </w:pPr>
            <w:r>
              <w:rPr>
                <w:lang w:eastAsia="zh-CN"/>
              </w:rPr>
              <w:t>From the first symbol of TRS to the last symbol of TRS+</w:t>
            </w:r>
            <w:r w:rsidR="003727D0">
              <w:rPr>
                <w:lang w:eastAsia="zh-CN"/>
              </w:rPr>
              <w:t>1</w:t>
            </w:r>
          </w:p>
        </w:tc>
        <w:tc>
          <w:tcPr>
            <w:tcW w:w="3876" w:type="dxa"/>
          </w:tcPr>
          <w:p w:rsidR="00DC0F8F" w:rsidRDefault="003727D0" w:rsidP="001E4BC3">
            <w:pPr>
              <w:rPr>
                <w:lang w:eastAsia="zh-CN"/>
              </w:rPr>
            </w:pPr>
            <w:r>
              <w:rPr>
                <w:lang w:eastAsia="zh-CN"/>
              </w:rPr>
              <w:t>FFS</w:t>
            </w:r>
          </w:p>
        </w:tc>
      </w:tr>
      <w:tr w:rsidR="00DC0F8F" w:rsidTr="001E4BC3">
        <w:tc>
          <w:tcPr>
            <w:tcW w:w="1555" w:type="dxa"/>
          </w:tcPr>
          <w:p w:rsidR="00DC0F8F" w:rsidRDefault="00DC0F8F" w:rsidP="001E4BC3">
            <w:pPr>
              <w:rPr>
                <w:lang w:eastAsia="zh-CN"/>
              </w:rPr>
            </w:pPr>
            <w:r>
              <w:rPr>
                <w:lang w:eastAsia="zh-CN"/>
              </w:rPr>
              <w:t>Aperiodic TRS</w:t>
            </w:r>
          </w:p>
        </w:tc>
        <w:tc>
          <w:tcPr>
            <w:tcW w:w="3876" w:type="dxa"/>
          </w:tcPr>
          <w:p w:rsidR="00DC0F8F" w:rsidRDefault="00DC0F8F" w:rsidP="003727D0">
            <w:pPr>
              <w:rPr>
                <w:lang w:eastAsia="zh-CN"/>
              </w:rPr>
            </w:pPr>
            <w:r>
              <w:rPr>
                <w:lang w:eastAsia="zh-CN"/>
              </w:rPr>
              <w:t>From the first symbol after the triggering DCI to the last symbol of TRS+</w:t>
            </w:r>
            <w:r w:rsidR="003727D0">
              <w:rPr>
                <w:lang w:eastAsia="zh-CN"/>
              </w:rPr>
              <w:t>1</w:t>
            </w:r>
          </w:p>
        </w:tc>
        <w:tc>
          <w:tcPr>
            <w:tcW w:w="3876" w:type="dxa"/>
          </w:tcPr>
          <w:p w:rsidR="00DC0F8F" w:rsidRDefault="00DC0F8F" w:rsidP="003727D0">
            <w:pPr>
              <w:rPr>
                <w:lang w:eastAsia="zh-CN"/>
              </w:rPr>
            </w:pPr>
            <w:r>
              <w:rPr>
                <w:lang w:eastAsia="zh-CN"/>
              </w:rPr>
              <w:t>From the first symbol after the triggering DCI to the last symbol of TRS+</w:t>
            </w:r>
            <w:r w:rsidR="003727D0">
              <w:rPr>
                <w:lang w:eastAsia="zh-CN"/>
              </w:rPr>
              <w:t>1</w:t>
            </w:r>
          </w:p>
        </w:tc>
      </w:tr>
    </w:tbl>
    <w:p w:rsidR="00BF73B0" w:rsidRDefault="00BF73B0" w:rsidP="000334FE">
      <w:pPr>
        <w:rPr>
          <w:color w:val="FF0000"/>
          <w:sz w:val="24"/>
        </w:rPr>
      </w:pPr>
    </w:p>
    <w:p w:rsidR="00847CD5" w:rsidRDefault="00847CD5" w:rsidP="00847CD5">
      <w:pPr>
        <w:pStyle w:val="1"/>
      </w:pPr>
      <w:r w:rsidRPr="00847CD5">
        <w:t>Reference</w:t>
      </w:r>
    </w:p>
    <w:p w:rsidR="008C51F8" w:rsidRDefault="00D36D63" w:rsidP="006226CD">
      <w:pPr>
        <w:pStyle w:val="af"/>
        <w:numPr>
          <w:ilvl w:val="0"/>
          <w:numId w:val="6"/>
        </w:numPr>
        <w:ind w:firstLineChars="0"/>
        <w:rPr>
          <w:lang w:eastAsia="zh-CN"/>
        </w:rPr>
      </w:pPr>
      <w:bookmarkStart w:id="2" w:name="_Ref506125467"/>
      <w:bookmarkEnd w:id="0"/>
      <w:r>
        <w:rPr>
          <w:lang w:eastAsia="zh-CN"/>
        </w:rPr>
        <w:t>3GPP RAN1, “</w:t>
      </w:r>
      <w:r w:rsidR="006226CD" w:rsidRPr="006226CD">
        <w:rPr>
          <w:lang w:eastAsia="zh-CN"/>
        </w:rPr>
        <w:t>Chairman's Notes RAN1 92bis final</w:t>
      </w:r>
      <w:r w:rsidR="006226CD">
        <w:rPr>
          <w:lang w:eastAsia="zh-CN"/>
        </w:rPr>
        <w:t>”, RAN1#92b</w:t>
      </w:r>
      <w:r>
        <w:rPr>
          <w:lang w:eastAsia="zh-CN"/>
        </w:rPr>
        <w:t xml:space="preserve">, </w:t>
      </w:r>
      <w:r w:rsidR="006226CD">
        <w:rPr>
          <w:lang w:eastAsia="zh-CN"/>
        </w:rPr>
        <w:t>Sanya</w:t>
      </w:r>
      <w:r>
        <w:rPr>
          <w:lang w:eastAsia="zh-CN"/>
        </w:rPr>
        <w:t xml:space="preserve">, </w:t>
      </w:r>
      <w:r w:rsidR="006226CD">
        <w:rPr>
          <w:lang w:eastAsia="zh-CN"/>
        </w:rPr>
        <w:t>China</w:t>
      </w:r>
      <w:r>
        <w:rPr>
          <w:lang w:eastAsia="zh-CN"/>
        </w:rPr>
        <w:t xml:space="preserve">, </w:t>
      </w:r>
      <w:r w:rsidR="006226CD">
        <w:rPr>
          <w:lang w:eastAsia="zh-CN"/>
        </w:rPr>
        <w:t>Apr.</w:t>
      </w:r>
      <w:r w:rsidR="00DC4264">
        <w:rPr>
          <w:lang w:eastAsia="zh-CN"/>
        </w:rPr>
        <w:t>,</w:t>
      </w:r>
      <w:r>
        <w:rPr>
          <w:lang w:eastAsia="zh-CN"/>
        </w:rPr>
        <w:t xml:space="preserve"> 2018.</w:t>
      </w:r>
      <w:bookmarkEnd w:id="2"/>
    </w:p>
    <w:p w:rsidR="00DC4264" w:rsidRDefault="00DC4264" w:rsidP="006A3EFC">
      <w:pPr>
        <w:pStyle w:val="af"/>
        <w:numPr>
          <w:ilvl w:val="0"/>
          <w:numId w:val="6"/>
        </w:numPr>
        <w:ind w:firstLineChars="0"/>
        <w:rPr>
          <w:lang w:eastAsia="zh-CN"/>
        </w:rPr>
      </w:pPr>
      <w:bookmarkStart w:id="3" w:name="_Ref506129551"/>
      <w:r w:rsidRPr="00BA5A58">
        <w:rPr>
          <w:lang w:eastAsia="zh-CN"/>
        </w:rPr>
        <w:t>CR to TS 38.21</w:t>
      </w:r>
      <w:r w:rsidR="00BA5A58" w:rsidRPr="00BA5A58">
        <w:rPr>
          <w:lang w:eastAsia="zh-CN"/>
        </w:rPr>
        <w:t>4</w:t>
      </w:r>
      <w:r w:rsidRPr="00BA5A58">
        <w:rPr>
          <w:lang w:eastAsia="zh-CN"/>
        </w:rPr>
        <w:t xml:space="preserve">, “NR; </w:t>
      </w:r>
      <w:r w:rsidR="00BA5A58" w:rsidRPr="00C64F21">
        <w:t>Physical layer procedures for data</w:t>
      </w:r>
      <w:r w:rsidRPr="00BA5A58">
        <w:rPr>
          <w:lang w:eastAsia="zh-CN"/>
        </w:rPr>
        <w:t>”, v15.1.0, Apr. 2018.</w:t>
      </w:r>
      <w:bookmarkEnd w:id="3"/>
    </w:p>
    <w:p w:rsidR="00BF73B0" w:rsidRPr="00186065" w:rsidRDefault="00186065" w:rsidP="00186065">
      <w:pPr>
        <w:pStyle w:val="af"/>
        <w:numPr>
          <w:ilvl w:val="0"/>
          <w:numId w:val="6"/>
        </w:numPr>
        <w:ind w:firstLineChars="0"/>
        <w:rPr>
          <w:lang w:eastAsia="zh-CN"/>
        </w:rPr>
      </w:pPr>
      <w:bookmarkStart w:id="4" w:name="_Ref513471823"/>
      <w:bookmarkStart w:id="5" w:name="_GoBack"/>
      <w:bookmarkEnd w:id="5"/>
      <w:r w:rsidRPr="00186065">
        <w:rPr>
          <w:lang w:eastAsia="zh-CN"/>
        </w:rPr>
        <w:t xml:space="preserve">R1-1806394 </w:t>
      </w:r>
      <w:r w:rsidR="00BF73B0" w:rsidRPr="00186065">
        <w:rPr>
          <w:lang w:eastAsia="zh-CN"/>
        </w:rPr>
        <w:t>“Remaining issues on beam management”, Spreadtrum, RAN1#93, Busan, Korea, May, 2018.</w:t>
      </w:r>
      <w:bookmarkEnd w:id="4"/>
    </w:p>
    <w:sectPr w:rsidR="00BF73B0" w:rsidRPr="001860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5C3" w:rsidRDefault="000105C3">
      <w:r>
        <w:separator/>
      </w:r>
    </w:p>
  </w:endnote>
  <w:endnote w:type="continuationSeparator" w:id="0">
    <w:p w:rsidR="000105C3" w:rsidRDefault="00010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5C3" w:rsidRDefault="000105C3">
      <w:r>
        <w:separator/>
      </w:r>
    </w:p>
  </w:footnote>
  <w:footnote w:type="continuationSeparator" w:id="0">
    <w:p w:rsidR="000105C3" w:rsidRDefault="000105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4203C9"/>
    <w:multiLevelType w:val="hybridMultilevel"/>
    <w:tmpl w:val="E736A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36600"/>
    <w:multiLevelType w:val="hybridMultilevel"/>
    <w:tmpl w:val="A3EE8334"/>
    <w:lvl w:ilvl="0" w:tplc="F738EB96">
      <w:start w:val="1"/>
      <w:numFmt w:val="bullet"/>
      <w:lvlText w:val="•"/>
      <w:lvlJc w:val="left"/>
      <w:pPr>
        <w:tabs>
          <w:tab w:val="num" w:pos="720"/>
        </w:tabs>
        <w:ind w:left="720" w:hanging="360"/>
      </w:pPr>
      <w:rPr>
        <w:rFonts w:ascii="Arial" w:hAnsi="Arial" w:hint="default"/>
      </w:rPr>
    </w:lvl>
    <w:lvl w:ilvl="1" w:tplc="58BC96FC">
      <w:start w:val="110"/>
      <w:numFmt w:val="bullet"/>
      <w:lvlText w:val="–"/>
      <w:lvlJc w:val="left"/>
      <w:pPr>
        <w:tabs>
          <w:tab w:val="num" w:pos="1440"/>
        </w:tabs>
        <w:ind w:left="1440" w:hanging="360"/>
      </w:pPr>
      <w:rPr>
        <w:rFonts w:ascii="Arial" w:hAnsi="Arial" w:hint="default"/>
      </w:rPr>
    </w:lvl>
    <w:lvl w:ilvl="2" w:tplc="C2FCB2E4" w:tentative="1">
      <w:start w:val="1"/>
      <w:numFmt w:val="bullet"/>
      <w:lvlText w:val="•"/>
      <w:lvlJc w:val="left"/>
      <w:pPr>
        <w:tabs>
          <w:tab w:val="num" w:pos="2160"/>
        </w:tabs>
        <w:ind w:left="2160" w:hanging="360"/>
      </w:pPr>
      <w:rPr>
        <w:rFonts w:ascii="Arial" w:hAnsi="Arial" w:hint="default"/>
      </w:rPr>
    </w:lvl>
    <w:lvl w:ilvl="3" w:tplc="5AE4436A" w:tentative="1">
      <w:start w:val="1"/>
      <w:numFmt w:val="bullet"/>
      <w:lvlText w:val="•"/>
      <w:lvlJc w:val="left"/>
      <w:pPr>
        <w:tabs>
          <w:tab w:val="num" w:pos="2880"/>
        </w:tabs>
        <w:ind w:left="2880" w:hanging="360"/>
      </w:pPr>
      <w:rPr>
        <w:rFonts w:ascii="Arial" w:hAnsi="Arial" w:hint="default"/>
      </w:rPr>
    </w:lvl>
    <w:lvl w:ilvl="4" w:tplc="89504578" w:tentative="1">
      <w:start w:val="1"/>
      <w:numFmt w:val="bullet"/>
      <w:lvlText w:val="•"/>
      <w:lvlJc w:val="left"/>
      <w:pPr>
        <w:tabs>
          <w:tab w:val="num" w:pos="3600"/>
        </w:tabs>
        <w:ind w:left="3600" w:hanging="360"/>
      </w:pPr>
      <w:rPr>
        <w:rFonts w:ascii="Arial" w:hAnsi="Arial" w:hint="default"/>
      </w:rPr>
    </w:lvl>
    <w:lvl w:ilvl="5" w:tplc="6712B8F8" w:tentative="1">
      <w:start w:val="1"/>
      <w:numFmt w:val="bullet"/>
      <w:lvlText w:val="•"/>
      <w:lvlJc w:val="left"/>
      <w:pPr>
        <w:tabs>
          <w:tab w:val="num" w:pos="4320"/>
        </w:tabs>
        <w:ind w:left="4320" w:hanging="360"/>
      </w:pPr>
      <w:rPr>
        <w:rFonts w:ascii="Arial" w:hAnsi="Arial" w:hint="default"/>
      </w:rPr>
    </w:lvl>
    <w:lvl w:ilvl="6" w:tplc="82EE55D0" w:tentative="1">
      <w:start w:val="1"/>
      <w:numFmt w:val="bullet"/>
      <w:lvlText w:val="•"/>
      <w:lvlJc w:val="left"/>
      <w:pPr>
        <w:tabs>
          <w:tab w:val="num" w:pos="5040"/>
        </w:tabs>
        <w:ind w:left="5040" w:hanging="360"/>
      </w:pPr>
      <w:rPr>
        <w:rFonts w:ascii="Arial" w:hAnsi="Arial" w:hint="default"/>
      </w:rPr>
    </w:lvl>
    <w:lvl w:ilvl="7" w:tplc="91F83D8E" w:tentative="1">
      <w:start w:val="1"/>
      <w:numFmt w:val="bullet"/>
      <w:lvlText w:val="•"/>
      <w:lvlJc w:val="left"/>
      <w:pPr>
        <w:tabs>
          <w:tab w:val="num" w:pos="5760"/>
        </w:tabs>
        <w:ind w:left="5760" w:hanging="360"/>
      </w:pPr>
      <w:rPr>
        <w:rFonts w:ascii="Arial" w:hAnsi="Arial" w:hint="default"/>
      </w:rPr>
    </w:lvl>
    <w:lvl w:ilvl="8" w:tplc="BF58476E" w:tentative="1">
      <w:start w:val="1"/>
      <w:numFmt w:val="bullet"/>
      <w:lvlText w:val="•"/>
      <w:lvlJc w:val="left"/>
      <w:pPr>
        <w:tabs>
          <w:tab w:val="num" w:pos="6480"/>
        </w:tabs>
        <w:ind w:left="6480" w:hanging="360"/>
      </w:pPr>
      <w:rPr>
        <w:rFonts w:ascii="Arial" w:hAnsi="Arial" w:hint="default"/>
      </w:rPr>
    </w:lvl>
  </w:abstractNum>
  <w:abstractNum w:abstractNumId="3">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7">
    <w:nsid w:val="196F7AE4"/>
    <w:multiLevelType w:val="hybridMultilevel"/>
    <w:tmpl w:val="95A8D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424CA0"/>
    <w:multiLevelType w:val="hybridMultilevel"/>
    <w:tmpl w:val="92DA4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2B1C87"/>
    <w:multiLevelType w:val="hybridMultilevel"/>
    <w:tmpl w:val="1BB2D1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7">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405A44"/>
    <w:multiLevelType w:val="hybridMultilevel"/>
    <w:tmpl w:val="5ABA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22">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29">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30">
    <w:nsid w:val="5CE92F7C"/>
    <w:multiLevelType w:val="hybridMultilevel"/>
    <w:tmpl w:val="96548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1D13437"/>
    <w:multiLevelType w:val="hybridMultilevel"/>
    <w:tmpl w:val="DBA62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37"/>
  </w:num>
  <w:num w:numId="4">
    <w:abstractNumId w:val="38"/>
  </w:num>
  <w:num w:numId="5">
    <w:abstractNumId w:val="24"/>
  </w:num>
  <w:num w:numId="6">
    <w:abstractNumId w:val="12"/>
  </w:num>
  <w:num w:numId="7">
    <w:abstractNumId w:val="19"/>
  </w:num>
  <w:num w:numId="8">
    <w:abstractNumId w:val="16"/>
  </w:num>
  <w:num w:numId="9">
    <w:abstractNumId w:val="23"/>
  </w:num>
  <w:num w:numId="10">
    <w:abstractNumId w:val="17"/>
  </w:num>
  <w:num w:numId="11">
    <w:abstractNumId w:val="25"/>
  </w:num>
  <w:num w:numId="12">
    <w:abstractNumId w:val="32"/>
  </w:num>
  <w:num w:numId="13">
    <w:abstractNumId w:val="34"/>
  </w:num>
  <w:num w:numId="14">
    <w:abstractNumId w:val="0"/>
  </w:num>
  <w:num w:numId="15">
    <w:abstractNumId w:val="22"/>
  </w:num>
  <w:num w:numId="16">
    <w:abstractNumId w:val="5"/>
  </w:num>
  <w:num w:numId="17">
    <w:abstractNumId w:val="6"/>
  </w:num>
  <w:num w:numId="18">
    <w:abstractNumId w:val="39"/>
  </w:num>
  <w:num w:numId="19">
    <w:abstractNumId w:val="30"/>
  </w:num>
  <w:num w:numId="20">
    <w:abstractNumId w:val="4"/>
  </w:num>
  <w:num w:numId="21">
    <w:abstractNumId w:val="28"/>
  </w:num>
  <w:num w:numId="22">
    <w:abstractNumId w:val="29"/>
  </w:num>
  <w:num w:numId="23">
    <w:abstractNumId w:val="14"/>
  </w:num>
  <w:num w:numId="24">
    <w:abstractNumId w:val="9"/>
  </w:num>
  <w:num w:numId="25">
    <w:abstractNumId w:val="3"/>
  </w:num>
  <w:num w:numId="26">
    <w:abstractNumId w:val="20"/>
  </w:num>
  <w:num w:numId="27">
    <w:abstractNumId w:val="15"/>
  </w:num>
  <w:num w:numId="28">
    <w:abstractNumId w:val="11"/>
  </w:num>
  <w:num w:numId="29">
    <w:abstractNumId w:val="35"/>
  </w:num>
  <w:num w:numId="30">
    <w:abstractNumId w:val="27"/>
  </w:num>
  <w:num w:numId="31">
    <w:abstractNumId w:val="26"/>
  </w:num>
  <w:num w:numId="32">
    <w:abstractNumId w:val="21"/>
  </w:num>
  <w:num w:numId="33">
    <w:abstractNumId w:val="8"/>
  </w:num>
  <w:num w:numId="34">
    <w:abstractNumId w:val="10"/>
  </w:num>
  <w:num w:numId="35">
    <w:abstractNumId w:val="36"/>
  </w:num>
  <w:num w:numId="36">
    <w:abstractNumId w:val="31"/>
  </w:num>
  <w:num w:numId="37">
    <w:abstractNumId w:val="2"/>
  </w:num>
  <w:num w:numId="38">
    <w:abstractNumId w:val="18"/>
  </w:num>
  <w:num w:numId="39">
    <w:abstractNumId w:val="33"/>
  </w:num>
  <w:num w:numId="40">
    <w:abstractNumId w:val="1"/>
  </w:num>
  <w:num w:numId="4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5C3"/>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17F"/>
    <w:rsid w:val="001856E3"/>
    <w:rsid w:val="00185768"/>
    <w:rsid w:val="001857F3"/>
    <w:rsid w:val="0018588A"/>
    <w:rsid w:val="00185A32"/>
    <w:rsid w:val="00185A64"/>
    <w:rsid w:val="00185A9C"/>
    <w:rsid w:val="00186065"/>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E48"/>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2A2"/>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6BEA"/>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EC"/>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7D0"/>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17C"/>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1F7"/>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1CF"/>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67E49"/>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1F69"/>
    <w:rsid w:val="006827B4"/>
    <w:rsid w:val="00682E14"/>
    <w:rsid w:val="00682FBE"/>
    <w:rsid w:val="006836AA"/>
    <w:rsid w:val="006836F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5C6"/>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5E53"/>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1FF5"/>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4B7"/>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5A58"/>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B0"/>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C7D"/>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3DA"/>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0F8F"/>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7CC"/>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0F1E"/>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00A"/>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PL">
    <w:name w:val="PL"/>
    <w:link w:val="PLChar"/>
    <w:qFormat/>
    <w:rsid w:val="00CD6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CD6C7D"/>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727131">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56C7C-4F69-4BC9-99CB-182DD168B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1393</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4</cp:revision>
  <cp:lastPrinted>2015-03-27T14:25:00Z</cp:lastPrinted>
  <dcterms:created xsi:type="dcterms:W3CDTF">2018-05-07T07:40:00Z</dcterms:created>
  <dcterms:modified xsi:type="dcterms:W3CDTF">2018-05-10T02:54:00Z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